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AB0B" w14:textId="12274636" w:rsidR="00C514F4" w:rsidRDefault="00352F4D" w:rsidP="00C514F4">
      <w:pPr>
        <w:spacing w:line="100" w:lineRule="atLeast"/>
        <w:jc w:val="center"/>
        <w:rPr>
          <w:rFonts w:cs="Times New Roman"/>
          <w:b/>
          <w:bCs/>
        </w:rPr>
      </w:pPr>
      <w:r>
        <w:rPr>
          <w:rFonts w:cs="Times New Roman"/>
          <w:b/>
          <w:bCs/>
        </w:rPr>
        <w:t xml:space="preserve"> </w:t>
      </w:r>
      <w:r w:rsidR="00C514F4">
        <w:rPr>
          <w:rFonts w:cs="Times New Roman"/>
          <w:b/>
          <w:bCs/>
        </w:rPr>
        <w:t>TOETUSLEPING</w:t>
      </w:r>
    </w:p>
    <w:p w14:paraId="03AE80DE" w14:textId="77777777" w:rsidR="00C514F4" w:rsidRDefault="00C514F4" w:rsidP="00C514F4">
      <w:pPr>
        <w:spacing w:line="100" w:lineRule="atLeast"/>
        <w:jc w:val="center"/>
        <w:rPr>
          <w:rFonts w:cs="Times New Roman"/>
          <w:b/>
          <w:bCs/>
        </w:rPr>
      </w:pPr>
    </w:p>
    <w:p w14:paraId="2071FD31" w14:textId="248A923D" w:rsidR="005462C9" w:rsidRPr="00BC319E" w:rsidRDefault="002D3A9B" w:rsidP="005462C9">
      <w:pPr>
        <w:jc w:val="both"/>
        <w:rPr>
          <w:b/>
          <w:highlight w:val="yellow"/>
        </w:rPr>
      </w:pPr>
      <w:r w:rsidRPr="002D3A9B">
        <w:rPr>
          <w:b/>
          <w:bCs/>
        </w:rPr>
        <w:t>Riigikantselei</w:t>
      </w:r>
      <w:r w:rsidRPr="002D3A9B">
        <w:rPr>
          <w:b/>
        </w:rPr>
        <w:t xml:space="preserve">, </w:t>
      </w:r>
      <w:r w:rsidRPr="002D3A9B">
        <w:rPr>
          <w:bCs/>
        </w:rPr>
        <w:t>keda esindab riigisekretäri 3.2.2010. a käskkirja nr 10 „Kommunikatsioonibüroo põhimäärus” alusel kommunikatsioonidirektor Kadri Peetersoo</w:t>
      </w:r>
      <w:r w:rsidR="005462C9" w:rsidRPr="00BC319E">
        <w:rPr>
          <w:bCs/>
        </w:rPr>
        <w:t xml:space="preserve"> (edaspidi nimetatud </w:t>
      </w:r>
      <w:r w:rsidR="005462C9" w:rsidRPr="00BC319E">
        <w:rPr>
          <w:bCs/>
          <w:i/>
          <w:iCs/>
        </w:rPr>
        <w:t>toetuse andja</w:t>
      </w:r>
      <w:r w:rsidR="005462C9" w:rsidRPr="00BC319E">
        <w:rPr>
          <w:bCs/>
        </w:rPr>
        <w:t>),</w:t>
      </w:r>
      <w:r w:rsidR="005462C9" w:rsidRPr="00C0414F">
        <w:rPr>
          <w:bCs/>
        </w:rPr>
        <w:t xml:space="preserve"> </w:t>
      </w:r>
      <w:r w:rsidR="005462C9" w:rsidRPr="000D4D26">
        <w:t xml:space="preserve">ja </w:t>
      </w:r>
      <w:r w:rsidR="0081404D">
        <w:rPr>
          <w:b/>
        </w:rPr>
        <w:t>SA Vaba Lava</w:t>
      </w:r>
      <w:r w:rsidR="005462C9">
        <w:t xml:space="preserve">, keda </w:t>
      </w:r>
      <w:r w:rsidR="005462C9" w:rsidRPr="00A92FCD">
        <w:t xml:space="preserve">esindab </w:t>
      </w:r>
      <w:r w:rsidR="00D976A6">
        <w:t xml:space="preserve">teatrijuht </w:t>
      </w:r>
      <w:r w:rsidR="00CF2632">
        <w:t>Märt Meos</w:t>
      </w:r>
      <w:r w:rsidR="00163606" w:rsidRPr="00163606">
        <w:t xml:space="preserve"> </w:t>
      </w:r>
      <w:r w:rsidR="005462C9" w:rsidRPr="00A92FCD">
        <w:t xml:space="preserve">(edaspidi nimetatud </w:t>
      </w:r>
      <w:r w:rsidR="005462C9" w:rsidRPr="00A92FCD">
        <w:rPr>
          <w:i/>
          <w:iCs/>
        </w:rPr>
        <w:t>toetu</w:t>
      </w:r>
      <w:r w:rsidR="005462C9">
        <w:rPr>
          <w:i/>
          <w:iCs/>
        </w:rPr>
        <w:t>se saa</w:t>
      </w:r>
      <w:r w:rsidR="005462C9" w:rsidRPr="000D4D26">
        <w:rPr>
          <w:i/>
          <w:iCs/>
        </w:rPr>
        <w:t>ja</w:t>
      </w:r>
      <w:r w:rsidR="005462C9" w:rsidRPr="000D4D26">
        <w:t xml:space="preserve">), </w:t>
      </w:r>
      <w:r w:rsidR="005462C9" w:rsidRPr="000D4D26">
        <w:rPr>
          <w:rFonts w:eastAsia="Lucida Sans Unicode" w:cs="Tahoma"/>
        </w:rPr>
        <w:t>edasp</w:t>
      </w:r>
      <w:r w:rsidR="005462C9" w:rsidRPr="000D4D26">
        <w:rPr>
          <w:rFonts w:cs="Tahoma"/>
        </w:rPr>
        <w:t>idi nimetatud eraldi pool, koos p</w:t>
      </w:r>
      <w:r w:rsidR="005462C9" w:rsidRPr="000D4D26">
        <w:rPr>
          <w:rFonts w:eastAsia="Lucida Sans Unicode" w:cs="Tahoma"/>
        </w:rPr>
        <w:t>ooled,</w:t>
      </w:r>
      <w:r w:rsidR="005462C9" w:rsidRPr="000D4D26">
        <w:t xml:space="preserve"> leppisid kokku alljärgnevas:</w:t>
      </w:r>
    </w:p>
    <w:p w14:paraId="06D7CCA3" w14:textId="77777777" w:rsidR="00C514F4" w:rsidRDefault="00C514F4" w:rsidP="00C514F4">
      <w:pPr>
        <w:spacing w:line="100" w:lineRule="atLeast"/>
        <w:jc w:val="both"/>
        <w:rPr>
          <w:rFonts w:cs="Times New Roman"/>
          <w:b/>
          <w:bCs/>
        </w:rPr>
      </w:pPr>
    </w:p>
    <w:p w14:paraId="1FD234AD" w14:textId="77777777" w:rsidR="00C514F4" w:rsidRDefault="00C514F4" w:rsidP="00C514F4">
      <w:pPr>
        <w:spacing w:line="100" w:lineRule="atLeast"/>
        <w:jc w:val="both"/>
        <w:rPr>
          <w:rFonts w:cs="Times New Roman"/>
          <w:b/>
          <w:bCs/>
        </w:rPr>
      </w:pPr>
      <w:r>
        <w:rPr>
          <w:rFonts w:cs="Times New Roman"/>
          <w:b/>
          <w:bCs/>
        </w:rPr>
        <w:t xml:space="preserve">1. </w:t>
      </w:r>
      <w:r w:rsidR="00F53353">
        <w:rPr>
          <w:rFonts w:cs="Times New Roman"/>
          <w:b/>
          <w:bCs/>
        </w:rPr>
        <w:t>Toetuse</w:t>
      </w:r>
      <w:r>
        <w:rPr>
          <w:rFonts w:cs="Times New Roman"/>
          <w:b/>
          <w:bCs/>
        </w:rPr>
        <w:t xml:space="preserve"> eesmärk </w:t>
      </w:r>
    </w:p>
    <w:p w14:paraId="3CEC1AB5" w14:textId="5013E196" w:rsidR="00AE74BD" w:rsidRDefault="00F53353" w:rsidP="00F53353">
      <w:pPr>
        <w:spacing w:line="100" w:lineRule="atLeast"/>
        <w:jc w:val="both"/>
        <w:rPr>
          <w:rFonts w:eastAsia="Times New Roman" w:cs="Calibri"/>
          <w:kern w:val="0"/>
          <w:szCs w:val="30"/>
          <w:lang w:eastAsia="en-US" w:bidi="ar-SA"/>
        </w:rPr>
      </w:pPr>
      <w:r>
        <w:rPr>
          <w:rFonts w:cs="Times New Roman"/>
        </w:rPr>
        <w:t xml:space="preserve">1.1. </w:t>
      </w:r>
      <w:r w:rsidR="005462C9" w:rsidRPr="00AD58BE">
        <w:rPr>
          <w:rFonts w:cs="Times New Roman"/>
        </w:rPr>
        <w:t xml:space="preserve">Toetuse eesmärk on </w:t>
      </w:r>
      <w:r w:rsidR="005462C9" w:rsidRPr="00A92FCD">
        <w:rPr>
          <w:rFonts w:cs="Times New Roman"/>
        </w:rPr>
        <w:t xml:space="preserve">toetada </w:t>
      </w:r>
      <w:r w:rsidR="00DA53F7">
        <w:rPr>
          <w:rFonts w:eastAsia="Times New Roman" w:cs="Calibri"/>
          <w:kern w:val="0"/>
          <w:szCs w:val="30"/>
          <w:lang w:eastAsia="en-US" w:bidi="ar-SA"/>
        </w:rPr>
        <w:t>l</w:t>
      </w:r>
      <w:r w:rsidR="00DA53F7" w:rsidRPr="00DA53F7">
        <w:rPr>
          <w:rFonts w:eastAsia="Times New Roman" w:cs="Calibri"/>
          <w:kern w:val="0"/>
          <w:szCs w:val="30"/>
          <w:lang w:eastAsia="en-US" w:bidi="ar-SA"/>
        </w:rPr>
        <w:t>avastusprojekt</w:t>
      </w:r>
      <w:r w:rsidR="00DA53F7">
        <w:rPr>
          <w:rFonts w:eastAsia="Times New Roman" w:cs="Calibri"/>
          <w:kern w:val="0"/>
          <w:szCs w:val="30"/>
          <w:lang w:eastAsia="en-US" w:bidi="ar-SA"/>
        </w:rPr>
        <w:t>i</w:t>
      </w:r>
      <w:r w:rsidR="00DA53F7" w:rsidRPr="00DA53F7">
        <w:rPr>
          <w:rFonts w:eastAsia="Times New Roman" w:cs="Calibri"/>
          <w:kern w:val="0"/>
          <w:szCs w:val="30"/>
          <w:lang w:eastAsia="en-US" w:bidi="ar-SA"/>
        </w:rPr>
        <w:t xml:space="preserve"> Narva referendumist nimega „Kuum suvi ’93“</w:t>
      </w:r>
      <w:r w:rsidR="00DA53F7">
        <w:rPr>
          <w:rFonts w:eastAsia="Times New Roman" w:cs="Calibri"/>
          <w:kern w:val="0"/>
          <w:szCs w:val="30"/>
          <w:lang w:eastAsia="en-US" w:bidi="ar-SA"/>
        </w:rPr>
        <w:t xml:space="preserve"> </w:t>
      </w:r>
      <w:r w:rsidR="00AE74BD" w:rsidRPr="00A92FCD">
        <w:rPr>
          <w:rFonts w:eastAsia="Times New Roman" w:cs="Calibri"/>
          <w:kern w:val="0"/>
          <w:szCs w:val="30"/>
          <w:lang w:eastAsia="en-US" w:bidi="ar-SA"/>
        </w:rPr>
        <w:t>vast</w:t>
      </w:r>
      <w:r w:rsidR="00A050D5" w:rsidRPr="00A92FCD">
        <w:rPr>
          <w:rFonts w:eastAsia="Times New Roman" w:cs="Calibri"/>
          <w:kern w:val="0"/>
          <w:szCs w:val="30"/>
          <w:lang w:eastAsia="en-US" w:bidi="ar-SA"/>
        </w:rPr>
        <w:t>a</w:t>
      </w:r>
      <w:r w:rsidR="00AE74BD" w:rsidRPr="00A92FCD">
        <w:rPr>
          <w:rFonts w:eastAsia="Times New Roman" w:cs="Calibri"/>
          <w:kern w:val="0"/>
          <w:szCs w:val="30"/>
          <w:lang w:eastAsia="en-US" w:bidi="ar-SA"/>
        </w:rPr>
        <w:t>valt toetuse taotlus</w:t>
      </w:r>
      <w:r w:rsidR="00A92FCD" w:rsidRPr="00A92FCD">
        <w:rPr>
          <w:rFonts w:eastAsia="Times New Roman" w:cs="Calibri"/>
          <w:kern w:val="0"/>
          <w:szCs w:val="30"/>
          <w:lang w:eastAsia="en-US" w:bidi="ar-SA"/>
        </w:rPr>
        <w:t>es</w:t>
      </w:r>
      <w:r w:rsidR="00AE74BD" w:rsidRPr="00A92FCD">
        <w:rPr>
          <w:rFonts w:eastAsia="Times New Roman" w:cs="Calibri"/>
          <w:kern w:val="0"/>
          <w:szCs w:val="30"/>
          <w:lang w:eastAsia="en-US" w:bidi="ar-SA"/>
        </w:rPr>
        <w:t xml:space="preserve"> välja toodud tegevustele. </w:t>
      </w:r>
    </w:p>
    <w:p w14:paraId="49395C39" w14:textId="77777777" w:rsidR="00AE74BD" w:rsidRPr="00AE74BD" w:rsidRDefault="00AE74BD" w:rsidP="00F53353">
      <w:pPr>
        <w:spacing w:line="100" w:lineRule="atLeast"/>
        <w:jc w:val="both"/>
        <w:rPr>
          <w:rFonts w:eastAsia="Times New Roman" w:cs="Calibri"/>
          <w:kern w:val="0"/>
          <w:szCs w:val="30"/>
          <w:lang w:eastAsia="en-US" w:bidi="ar-SA"/>
        </w:rPr>
      </w:pPr>
    </w:p>
    <w:p w14:paraId="5B7CF0D0" w14:textId="5EF8E2EF" w:rsidR="001E1924" w:rsidRPr="001E1924" w:rsidRDefault="001E1924" w:rsidP="001E1924">
      <w:pPr>
        <w:spacing w:line="100" w:lineRule="atLeast"/>
        <w:jc w:val="both"/>
        <w:rPr>
          <w:rFonts w:cs="Times New Roman"/>
          <w:b/>
          <w:bCs/>
        </w:rPr>
      </w:pPr>
      <w:r>
        <w:rPr>
          <w:rFonts w:cs="Times New Roman"/>
          <w:b/>
          <w:bCs/>
        </w:rPr>
        <w:t xml:space="preserve">2. </w:t>
      </w:r>
      <w:r w:rsidRPr="001E1924">
        <w:rPr>
          <w:rFonts w:cs="Times New Roman"/>
          <w:b/>
          <w:bCs/>
        </w:rPr>
        <w:t xml:space="preserve">Toetuse saaja kohustused </w:t>
      </w:r>
    </w:p>
    <w:p w14:paraId="63070809" w14:textId="77777777" w:rsidR="001E1924" w:rsidRPr="001E1924" w:rsidRDefault="001E1924" w:rsidP="001E1924">
      <w:pPr>
        <w:spacing w:line="100" w:lineRule="atLeast"/>
        <w:jc w:val="both"/>
        <w:rPr>
          <w:rFonts w:cs="Times New Roman"/>
        </w:rPr>
      </w:pPr>
      <w:r w:rsidRPr="001E1924">
        <w:rPr>
          <w:rFonts w:cs="Times New Roman"/>
        </w:rPr>
        <w:t xml:space="preserve">2.1. Toetuse saaja: </w:t>
      </w:r>
    </w:p>
    <w:p w14:paraId="266DF317" w14:textId="1FCC33FD" w:rsidR="001E1924" w:rsidRDefault="001E1924" w:rsidP="001E1924">
      <w:pPr>
        <w:spacing w:line="100" w:lineRule="atLeast"/>
        <w:jc w:val="both"/>
        <w:rPr>
          <w:rFonts w:cs="Times New Roman"/>
        </w:rPr>
      </w:pPr>
      <w:r w:rsidRPr="001E1924">
        <w:rPr>
          <w:rFonts w:cs="Times New Roman"/>
        </w:rPr>
        <w:t>2.1.1. kasutab toetust vastavalt taotlusele üksnes toetuse andmise eesmärgil;</w:t>
      </w:r>
    </w:p>
    <w:p w14:paraId="0430FA5E" w14:textId="59D5953A" w:rsidR="00A92FCD" w:rsidRPr="001E1924" w:rsidRDefault="00A92FCD" w:rsidP="001E1924">
      <w:pPr>
        <w:spacing w:line="100" w:lineRule="atLeast"/>
        <w:jc w:val="both"/>
        <w:rPr>
          <w:rFonts w:cs="Times New Roman"/>
        </w:rPr>
      </w:pPr>
      <w:r>
        <w:rPr>
          <w:rFonts w:cs="Times New Roman"/>
        </w:rPr>
        <w:t>2.1.2. viib läbi tegevused ajavahemikus 1.</w:t>
      </w:r>
      <w:r w:rsidR="00CB57CF">
        <w:rPr>
          <w:rFonts w:cs="Times New Roman"/>
        </w:rPr>
        <w:t>0</w:t>
      </w:r>
      <w:r w:rsidR="004771A7">
        <w:rPr>
          <w:rFonts w:cs="Times New Roman"/>
        </w:rPr>
        <w:t>1</w:t>
      </w:r>
      <w:r>
        <w:rPr>
          <w:rFonts w:cs="Times New Roman"/>
        </w:rPr>
        <w:t>.202</w:t>
      </w:r>
      <w:r w:rsidR="00CB57CF">
        <w:rPr>
          <w:rFonts w:cs="Times New Roman"/>
        </w:rPr>
        <w:t>6</w:t>
      </w:r>
      <w:r>
        <w:rPr>
          <w:rFonts w:cs="Times New Roman"/>
        </w:rPr>
        <w:t>-</w:t>
      </w:r>
      <w:r w:rsidR="0092644D">
        <w:rPr>
          <w:rFonts w:cs="Times New Roman"/>
        </w:rPr>
        <w:t>31.</w:t>
      </w:r>
      <w:r w:rsidR="00CB57CF">
        <w:rPr>
          <w:rFonts w:cs="Times New Roman"/>
        </w:rPr>
        <w:t>05</w:t>
      </w:r>
      <w:r w:rsidR="0092644D">
        <w:rPr>
          <w:rFonts w:cs="Times New Roman"/>
        </w:rPr>
        <w:t>.202</w:t>
      </w:r>
      <w:r w:rsidR="00CB57CF">
        <w:rPr>
          <w:rFonts w:cs="Times New Roman"/>
        </w:rPr>
        <w:t>6</w:t>
      </w:r>
      <w:r w:rsidR="0092644D">
        <w:rPr>
          <w:rFonts w:cs="Times New Roman"/>
        </w:rPr>
        <w:t>.</w:t>
      </w:r>
    </w:p>
    <w:p w14:paraId="6313810F" w14:textId="7FC43375" w:rsidR="001E1924" w:rsidRPr="001E1924" w:rsidRDefault="001E1924" w:rsidP="001E1924">
      <w:pPr>
        <w:spacing w:line="100" w:lineRule="atLeast"/>
        <w:jc w:val="both"/>
        <w:rPr>
          <w:rFonts w:cs="Times New Roman"/>
        </w:rPr>
      </w:pPr>
      <w:r w:rsidRPr="001E1924">
        <w:rPr>
          <w:rFonts w:cs="Times New Roman"/>
        </w:rPr>
        <w:t>2.1.</w:t>
      </w:r>
      <w:r w:rsidR="00A92FCD">
        <w:rPr>
          <w:rFonts w:cs="Times New Roman"/>
        </w:rPr>
        <w:t>3</w:t>
      </w:r>
      <w:r w:rsidRPr="001E1924">
        <w:rPr>
          <w:rFonts w:cs="Times New Roman"/>
        </w:rPr>
        <w:t xml:space="preserve">. teavitab toetuse andjat viivitamatult toetuse kasutamist takistavatest asjaoludest või </w:t>
      </w:r>
    </w:p>
    <w:p w14:paraId="7E4B1621" w14:textId="77777777" w:rsidR="001E1924" w:rsidRPr="001E1924" w:rsidRDefault="001E1924" w:rsidP="001E1924">
      <w:pPr>
        <w:spacing w:line="100" w:lineRule="atLeast"/>
        <w:jc w:val="both"/>
        <w:rPr>
          <w:rFonts w:cs="Times New Roman"/>
        </w:rPr>
      </w:pPr>
      <w:r w:rsidRPr="001E1924">
        <w:rPr>
          <w:rFonts w:cs="Times New Roman"/>
        </w:rPr>
        <w:t>toetuse kasutamise võimatusest;</w:t>
      </w:r>
    </w:p>
    <w:p w14:paraId="219CEF98" w14:textId="36F12F9B" w:rsidR="001E1924" w:rsidRPr="001E1924" w:rsidRDefault="001E1924" w:rsidP="001E1924">
      <w:pPr>
        <w:spacing w:line="100" w:lineRule="atLeast"/>
        <w:jc w:val="both"/>
        <w:rPr>
          <w:rFonts w:cs="Times New Roman"/>
        </w:rPr>
      </w:pPr>
      <w:r w:rsidRPr="001E1924">
        <w:rPr>
          <w:rFonts w:cs="Times New Roman"/>
        </w:rPr>
        <w:t>2.1.</w:t>
      </w:r>
      <w:r w:rsidR="00A92FCD">
        <w:rPr>
          <w:rFonts w:cs="Times New Roman"/>
        </w:rPr>
        <w:t>4</w:t>
      </w:r>
      <w:r w:rsidRPr="001E1924">
        <w:rPr>
          <w:rFonts w:cs="Times New Roman"/>
        </w:rPr>
        <w:t xml:space="preserve">. peab toetuse kasutamise kohta arvestust kooskõlas raamatupidamise seadusest </w:t>
      </w:r>
    </w:p>
    <w:p w14:paraId="1CA05A96" w14:textId="77777777" w:rsidR="001E1924" w:rsidRPr="001E1924" w:rsidRDefault="001E1924" w:rsidP="001E1924">
      <w:pPr>
        <w:spacing w:line="100" w:lineRule="atLeast"/>
        <w:jc w:val="both"/>
        <w:rPr>
          <w:rFonts w:cs="Times New Roman"/>
        </w:rPr>
      </w:pPr>
      <w:r w:rsidRPr="001E1924">
        <w:rPr>
          <w:rFonts w:cs="Times New Roman"/>
        </w:rPr>
        <w:t>tulenevate nõuetega ning esitab toetuse kasutamise kohta aruande;</w:t>
      </w:r>
    </w:p>
    <w:p w14:paraId="4EBFE117" w14:textId="147362C9" w:rsidR="001E1924" w:rsidRPr="001E1924" w:rsidRDefault="001E1924" w:rsidP="001E1924">
      <w:pPr>
        <w:spacing w:line="100" w:lineRule="atLeast"/>
        <w:jc w:val="both"/>
        <w:rPr>
          <w:rFonts w:cs="Times New Roman"/>
        </w:rPr>
      </w:pPr>
      <w:r w:rsidRPr="3CC13AF6">
        <w:rPr>
          <w:rFonts w:cs="Times New Roman"/>
        </w:rPr>
        <w:t>2.1.</w:t>
      </w:r>
      <w:r w:rsidR="00A92FCD">
        <w:rPr>
          <w:rFonts w:cs="Times New Roman"/>
        </w:rPr>
        <w:t>5</w:t>
      </w:r>
      <w:r w:rsidRPr="3CC13AF6">
        <w:rPr>
          <w:rFonts w:cs="Times New Roman"/>
        </w:rPr>
        <w:t xml:space="preserve">. kõrvaldab esitatud aruandes puudused ja esitab kulude tegemist tõendavad </w:t>
      </w:r>
    </w:p>
    <w:p w14:paraId="322B1CD4" w14:textId="02C6BE31" w:rsidR="001E1924" w:rsidRPr="001E1924" w:rsidRDefault="001E1924" w:rsidP="001E1924">
      <w:pPr>
        <w:spacing w:line="100" w:lineRule="atLeast"/>
        <w:jc w:val="both"/>
        <w:rPr>
          <w:rFonts w:cs="Times New Roman"/>
        </w:rPr>
      </w:pPr>
      <w:r w:rsidRPr="001E1924">
        <w:rPr>
          <w:rFonts w:cs="Times New Roman"/>
        </w:rPr>
        <w:t xml:space="preserve">dokumendid </w:t>
      </w:r>
      <w:r w:rsidR="002F340C">
        <w:rPr>
          <w:rFonts w:cs="Times New Roman"/>
        </w:rPr>
        <w:t xml:space="preserve">15 </w:t>
      </w:r>
      <w:r w:rsidRPr="001E1924">
        <w:rPr>
          <w:rFonts w:cs="Times New Roman"/>
        </w:rPr>
        <w:t xml:space="preserve">tööpäeva jooksul arvates toetuse andja vastavasisulise nõude </w:t>
      </w:r>
    </w:p>
    <w:p w14:paraId="3AFDB2F4" w14:textId="77777777" w:rsidR="001E1924" w:rsidRDefault="001E1924" w:rsidP="001E1924">
      <w:pPr>
        <w:spacing w:line="100" w:lineRule="atLeast"/>
        <w:jc w:val="both"/>
        <w:rPr>
          <w:rFonts w:cs="Times New Roman"/>
        </w:rPr>
      </w:pPr>
      <w:r w:rsidRPr="5150A114">
        <w:rPr>
          <w:rFonts w:cs="Times New Roman"/>
        </w:rPr>
        <w:t>saamisest;</w:t>
      </w:r>
    </w:p>
    <w:p w14:paraId="0E5503B0" w14:textId="2FF47F82" w:rsidR="009513A7" w:rsidRDefault="009513A7" w:rsidP="001E1924">
      <w:pPr>
        <w:spacing w:line="100" w:lineRule="atLeast"/>
        <w:jc w:val="both"/>
        <w:rPr>
          <w:rFonts w:cs="Times New Roman"/>
        </w:rPr>
      </w:pPr>
      <w:r w:rsidRPr="5150A114">
        <w:rPr>
          <w:rFonts w:cs="Times New Roman"/>
        </w:rPr>
        <w:t>2.1.</w:t>
      </w:r>
      <w:r w:rsidR="00A92FCD">
        <w:rPr>
          <w:rFonts w:cs="Times New Roman"/>
        </w:rPr>
        <w:t>6</w:t>
      </w:r>
      <w:r w:rsidRPr="5150A114">
        <w:rPr>
          <w:rFonts w:cs="Times New Roman"/>
        </w:rPr>
        <w:t>. tagab toetuse läbipaistva ja heaperemeheliku kasutamise ning järgi</w:t>
      </w:r>
      <w:r w:rsidR="0004362B" w:rsidRPr="5150A114">
        <w:rPr>
          <w:rFonts w:cs="Times New Roman"/>
        </w:rPr>
        <w:t xml:space="preserve">b </w:t>
      </w:r>
      <w:r w:rsidRPr="5150A114">
        <w:rPr>
          <w:rFonts w:cs="Times New Roman"/>
        </w:rPr>
        <w:t>ausa konkurentsi põhimõtteid. Toetuse</w:t>
      </w:r>
      <w:r w:rsidR="00805785" w:rsidRPr="5150A114">
        <w:rPr>
          <w:rFonts w:cs="Times New Roman"/>
        </w:rPr>
        <w:t>ga</w:t>
      </w:r>
      <w:r w:rsidRPr="5150A114">
        <w:rPr>
          <w:rFonts w:cs="Times New Roman"/>
        </w:rPr>
        <w:t xml:space="preserve"> tehtavate kulutuste korral peab toetuse saaja tagama, et lepingupartnerid on valitud objektiivsete, majanduslikult põhjendatud ja turupõhiste tingimuste alusel.</w:t>
      </w:r>
    </w:p>
    <w:p w14:paraId="118EF476" w14:textId="2C6912E0" w:rsidR="009513A7" w:rsidRPr="001E1924" w:rsidRDefault="009513A7" w:rsidP="001E1924">
      <w:pPr>
        <w:spacing w:line="100" w:lineRule="atLeast"/>
        <w:jc w:val="both"/>
        <w:rPr>
          <w:rFonts w:cs="Times New Roman"/>
        </w:rPr>
      </w:pPr>
      <w:r w:rsidRPr="5150A114">
        <w:rPr>
          <w:rFonts w:cs="Times New Roman"/>
        </w:rPr>
        <w:t>2.1.</w:t>
      </w:r>
      <w:r w:rsidR="00A92FCD">
        <w:rPr>
          <w:rFonts w:cs="Times New Roman"/>
        </w:rPr>
        <w:t>7</w:t>
      </w:r>
      <w:r w:rsidRPr="5150A114">
        <w:rPr>
          <w:rFonts w:cs="Times New Roman"/>
        </w:rPr>
        <w:t xml:space="preserve">. </w:t>
      </w:r>
      <w:r w:rsidR="001F37E5" w:rsidRPr="5150A114">
        <w:rPr>
          <w:rFonts w:cs="Times New Roman"/>
        </w:rPr>
        <w:t xml:space="preserve">ei tee toetuse arvelt tehinguid seotud isikutega, sealhulgas juhatuse liikmete või nendega seotud ettevõtjatega. Erandina on sellised tehingud lubatud üksnes juhul, kui toetuse andja on need eelnevalt kirjalikult kooskõlastanud </w:t>
      </w:r>
      <w:r w:rsidR="00C66CF0" w:rsidRPr="5150A114">
        <w:rPr>
          <w:rFonts w:cs="Times New Roman"/>
        </w:rPr>
        <w:t>toetuse andja</w:t>
      </w:r>
      <w:r w:rsidR="00243FD7" w:rsidRPr="5150A114">
        <w:rPr>
          <w:rFonts w:cs="Times New Roman"/>
        </w:rPr>
        <w:t>ga, selgitades ja tõendades</w:t>
      </w:r>
      <w:r w:rsidR="001F37E5" w:rsidRPr="5150A114">
        <w:rPr>
          <w:rFonts w:cs="Times New Roman"/>
        </w:rPr>
        <w:t xml:space="preserve"> otsustusprotsessi sõltumatust ning tehingu majanduslikku põhjendatust. Ilma eelneva kirjaliku kooskõlastuseta tehtud seotud isikutega tehingud loetakse mitte</w:t>
      </w:r>
      <w:r w:rsidR="00840447" w:rsidRPr="5150A114">
        <w:rPr>
          <w:rFonts w:cs="Times New Roman"/>
        </w:rPr>
        <w:t>lubatava</w:t>
      </w:r>
      <w:r w:rsidR="0CFE2E5B" w:rsidRPr="5150A114">
        <w:rPr>
          <w:rFonts w:cs="Times New Roman"/>
        </w:rPr>
        <w:t xml:space="preserve">teks </w:t>
      </w:r>
      <w:r w:rsidR="001F37E5" w:rsidRPr="5150A114">
        <w:rPr>
          <w:rFonts w:cs="Times New Roman"/>
        </w:rPr>
        <w:t>kuludeks.</w:t>
      </w:r>
    </w:p>
    <w:p w14:paraId="31C70E7D" w14:textId="3AD71099" w:rsidR="001E1924" w:rsidRPr="001E1924" w:rsidRDefault="001E1924" w:rsidP="001E1924">
      <w:pPr>
        <w:spacing w:line="100" w:lineRule="atLeast"/>
        <w:jc w:val="both"/>
        <w:rPr>
          <w:rFonts w:cs="Times New Roman"/>
        </w:rPr>
      </w:pPr>
      <w:r w:rsidRPr="5150A114">
        <w:rPr>
          <w:rFonts w:cs="Times New Roman"/>
        </w:rPr>
        <w:t>2.1.</w:t>
      </w:r>
      <w:r w:rsidR="00A92FCD">
        <w:rPr>
          <w:rFonts w:cs="Times New Roman"/>
        </w:rPr>
        <w:t>8</w:t>
      </w:r>
      <w:r w:rsidRPr="5150A114">
        <w:rPr>
          <w:rFonts w:cs="Times New Roman"/>
        </w:rPr>
        <w:t xml:space="preserve">. viivitamata, aga mitte hiljem kui 14 päeva jooksul arvates asjaolude teatavaks </w:t>
      </w:r>
    </w:p>
    <w:p w14:paraId="3C838EB4" w14:textId="77777777" w:rsidR="001E1924" w:rsidRPr="001E1924" w:rsidRDefault="001E1924" w:rsidP="001E1924">
      <w:pPr>
        <w:spacing w:line="100" w:lineRule="atLeast"/>
        <w:jc w:val="both"/>
        <w:rPr>
          <w:rFonts w:cs="Times New Roman"/>
        </w:rPr>
      </w:pPr>
      <w:r w:rsidRPr="001E1924">
        <w:rPr>
          <w:rFonts w:cs="Times New Roman"/>
        </w:rPr>
        <w:t xml:space="preserve">saamisest tagastab toetuse, kui ilmneb, et toetatavaid tegevusi ei ole võimalik ellu </w:t>
      </w:r>
    </w:p>
    <w:p w14:paraId="1E065933" w14:textId="5CF0D202" w:rsidR="001E1924" w:rsidRDefault="001E1924" w:rsidP="001E1924">
      <w:pPr>
        <w:spacing w:line="100" w:lineRule="atLeast"/>
        <w:jc w:val="both"/>
        <w:rPr>
          <w:rFonts w:cs="Times New Roman"/>
        </w:rPr>
      </w:pPr>
      <w:r w:rsidRPr="5150A114">
        <w:rPr>
          <w:rFonts w:cs="Times New Roman"/>
        </w:rPr>
        <w:t>viia, sh juhul kui toetusleping</w:t>
      </w:r>
      <w:r w:rsidR="0052483E" w:rsidRPr="5150A114">
        <w:rPr>
          <w:rFonts w:cs="Times New Roman"/>
        </w:rPr>
        <w:t xml:space="preserve"> (edaspidi nimetatud </w:t>
      </w:r>
      <w:r w:rsidR="0052483E" w:rsidRPr="5150A114">
        <w:rPr>
          <w:rFonts w:cs="Times New Roman"/>
          <w:i/>
          <w:iCs/>
        </w:rPr>
        <w:t>leping</w:t>
      </w:r>
      <w:r w:rsidR="0052483E" w:rsidRPr="5150A114">
        <w:rPr>
          <w:rFonts w:cs="Times New Roman"/>
        </w:rPr>
        <w:t>)</w:t>
      </w:r>
      <w:r w:rsidRPr="5150A114">
        <w:rPr>
          <w:rFonts w:cs="Times New Roman"/>
        </w:rPr>
        <w:t xml:space="preserve"> lõpetatakse või öeldakse üles</w:t>
      </w:r>
      <w:r w:rsidR="00AD18E1" w:rsidRPr="5150A114">
        <w:rPr>
          <w:rFonts w:cs="Times New Roman"/>
        </w:rPr>
        <w:t>.</w:t>
      </w:r>
    </w:p>
    <w:p w14:paraId="25B02D5D" w14:textId="49F1705B" w:rsidR="00C514F4" w:rsidRPr="00F53353" w:rsidRDefault="00C514F4" w:rsidP="5150A114">
      <w:pPr>
        <w:spacing w:line="100" w:lineRule="atLeast"/>
        <w:jc w:val="both"/>
        <w:rPr>
          <w:rFonts w:cs="Times New Roman"/>
        </w:rPr>
      </w:pPr>
    </w:p>
    <w:p w14:paraId="72C90DB7" w14:textId="0442652E" w:rsidR="00C514F4" w:rsidRDefault="001E1924" w:rsidP="00C514F4">
      <w:pPr>
        <w:spacing w:line="100" w:lineRule="atLeast"/>
        <w:jc w:val="both"/>
        <w:rPr>
          <w:rFonts w:cs="Times New Roman"/>
          <w:b/>
          <w:bCs/>
        </w:rPr>
      </w:pPr>
      <w:r>
        <w:rPr>
          <w:rFonts w:cs="Times New Roman"/>
          <w:b/>
          <w:bCs/>
        </w:rPr>
        <w:t>3</w:t>
      </w:r>
      <w:r w:rsidR="00C514F4">
        <w:rPr>
          <w:rFonts w:cs="Times New Roman"/>
          <w:b/>
          <w:bCs/>
        </w:rPr>
        <w:t>. Tasumise kord</w:t>
      </w:r>
    </w:p>
    <w:p w14:paraId="2905864D" w14:textId="620E6E99" w:rsidR="001E1924" w:rsidRPr="001E1924" w:rsidRDefault="001E1924" w:rsidP="001E1924">
      <w:pPr>
        <w:suppressAutoHyphens w:val="0"/>
        <w:rPr>
          <w:rFonts w:eastAsia="Calibri" w:cs="Times New Roman"/>
          <w:kern w:val="0"/>
          <w:lang w:eastAsia="et-EE" w:bidi="ar-SA"/>
        </w:rPr>
      </w:pPr>
      <w:r>
        <w:rPr>
          <w:rFonts w:cs="Times New Roman"/>
        </w:rPr>
        <w:t>3</w:t>
      </w:r>
      <w:r w:rsidR="00C514F4">
        <w:rPr>
          <w:rFonts w:cs="Times New Roman"/>
        </w:rPr>
        <w:t>.1</w:t>
      </w:r>
      <w:r w:rsidR="00FE7C56">
        <w:rPr>
          <w:rFonts w:cs="Times New Roman"/>
        </w:rPr>
        <w:t>.</w:t>
      </w:r>
      <w:r w:rsidR="00C514F4">
        <w:rPr>
          <w:rFonts w:cs="Times New Roman"/>
        </w:rPr>
        <w:t xml:space="preserve"> </w:t>
      </w:r>
      <w:r w:rsidR="00E30797">
        <w:rPr>
          <w:rFonts w:cs="Times New Roman"/>
        </w:rPr>
        <w:t>Toetuse andja k</w:t>
      </w:r>
      <w:r w:rsidR="007B21A9">
        <w:rPr>
          <w:rFonts w:cs="Times New Roman"/>
        </w:rPr>
        <w:t>annab</w:t>
      </w:r>
      <w:r w:rsidR="009B1C59">
        <w:rPr>
          <w:rFonts w:cs="Times New Roman"/>
        </w:rPr>
        <w:t xml:space="preserve"> </w:t>
      </w:r>
      <w:r w:rsidR="00EF3F1C">
        <w:rPr>
          <w:rFonts w:cs="Times New Roman"/>
        </w:rPr>
        <w:t xml:space="preserve">toetuse </w:t>
      </w:r>
      <w:r w:rsidR="007B21A9">
        <w:rPr>
          <w:rFonts w:cs="Times New Roman"/>
        </w:rPr>
        <w:t xml:space="preserve">saaja </w:t>
      </w:r>
      <w:r w:rsidR="007B21A9" w:rsidRPr="00A92FCD">
        <w:rPr>
          <w:rFonts w:cs="Times New Roman"/>
        </w:rPr>
        <w:t>arvelduskonto</w:t>
      </w:r>
      <w:r w:rsidR="00FE7C56" w:rsidRPr="00A92FCD">
        <w:rPr>
          <w:rFonts w:cs="Times New Roman"/>
        </w:rPr>
        <w:t xml:space="preserve">le </w:t>
      </w:r>
      <w:r w:rsidR="00725B05">
        <w:rPr>
          <w:rFonts w:cs="Times New Roman"/>
        </w:rPr>
        <w:t xml:space="preserve">20 </w:t>
      </w:r>
      <w:r w:rsidR="00447A09">
        <w:rPr>
          <w:rFonts w:cs="Times New Roman"/>
        </w:rPr>
        <w:t>000</w:t>
      </w:r>
      <w:r w:rsidR="005462C9" w:rsidRPr="00A92FCD">
        <w:rPr>
          <w:rFonts w:cs="Times New Roman"/>
        </w:rPr>
        <w:t xml:space="preserve"> (</w:t>
      </w:r>
      <w:r w:rsidR="00725B05">
        <w:rPr>
          <w:rFonts w:cs="Times New Roman"/>
        </w:rPr>
        <w:t xml:space="preserve">kakskümmend </w:t>
      </w:r>
      <w:r w:rsidR="00447A09">
        <w:rPr>
          <w:rFonts w:cs="Times New Roman"/>
        </w:rPr>
        <w:t>tuhat</w:t>
      </w:r>
      <w:r w:rsidR="005462C9" w:rsidRPr="00A92FCD">
        <w:rPr>
          <w:rFonts w:cs="Times New Roman"/>
        </w:rPr>
        <w:t xml:space="preserve">) </w:t>
      </w:r>
      <w:r w:rsidR="005462C9">
        <w:rPr>
          <w:rFonts w:cs="Times New Roman"/>
        </w:rPr>
        <w:t xml:space="preserve">eurot </w:t>
      </w:r>
      <w:r w:rsidRPr="001E1924">
        <w:rPr>
          <w:rFonts w:cs="Times New Roman"/>
          <w:kern w:val="2"/>
        </w:rPr>
        <w:t>14 päeva jooksul pärast lepingu sõlmimist.</w:t>
      </w:r>
      <w:r w:rsidRPr="001E1924">
        <w:rPr>
          <w:rFonts w:eastAsia="Calibri" w:cs="Times New Roman"/>
          <w:kern w:val="0"/>
          <w:lang w:eastAsia="et-EE" w:bidi="ar-SA"/>
        </w:rPr>
        <w:t xml:space="preserve"> </w:t>
      </w:r>
    </w:p>
    <w:p w14:paraId="262029E1" w14:textId="11287E10" w:rsidR="00C514F4" w:rsidRDefault="00C514F4" w:rsidP="00C514F4">
      <w:pPr>
        <w:spacing w:line="100" w:lineRule="atLeast"/>
        <w:jc w:val="both"/>
        <w:rPr>
          <w:rFonts w:cs="Times New Roman"/>
        </w:rPr>
      </w:pPr>
    </w:p>
    <w:p w14:paraId="735226C5" w14:textId="77777777" w:rsidR="001E1924" w:rsidRPr="001E1924" w:rsidRDefault="001E1924" w:rsidP="001E1924">
      <w:pPr>
        <w:spacing w:line="100" w:lineRule="atLeast"/>
        <w:jc w:val="both"/>
        <w:rPr>
          <w:rFonts w:cs="Times New Roman"/>
          <w:b/>
          <w:bCs/>
        </w:rPr>
      </w:pPr>
      <w:r w:rsidRPr="001E1924">
        <w:rPr>
          <w:rFonts w:cs="Times New Roman"/>
          <w:b/>
          <w:bCs/>
        </w:rPr>
        <w:t xml:space="preserve">4. Aruandlus </w:t>
      </w:r>
    </w:p>
    <w:p w14:paraId="7DB7F489" w14:textId="56B12CBD" w:rsidR="00926D46" w:rsidRPr="003157BC" w:rsidRDefault="001E1924" w:rsidP="00926D46">
      <w:pPr>
        <w:spacing w:line="100" w:lineRule="atLeast"/>
        <w:jc w:val="both"/>
        <w:rPr>
          <w:rFonts w:cs="Times New Roman"/>
          <w:bCs/>
        </w:rPr>
      </w:pPr>
      <w:r w:rsidRPr="001E1924">
        <w:rPr>
          <w:rFonts w:cs="Times New Roman"/>
        </w:rPr>
        <w:t xml:space="preserve">4.1. Toetuse saaja esitab kirjaliku aruande kulutuste kohta </w:t>
      </w:r>
      <w:r w:rsidRPr="00A92FCD">
        <w:rPr>
          <w:rFonts w:cs="Times New Roman"/>
        </w:rPr>
        <w:t>hiljemalt</w:t>
      </w:r>
      <w:r w:rsidR="00926D46" w:rsidRPr="00A92FCD">
        <w:rPr>
          <w:rFonts w:cs="Times New Roman"/>
        </w:rPr>
        <w:t xml:space="preserve"> </w:t>
      </w:r>
      <w:r w:rsidR="00437C1E">
        <w:rPr>
          <w:rFonts w:cs="Times New Roman"/>
          <w:bCs/>
        </w:rPr>
        <w:t>30</w:t>
      </w:r>
      <w:r w:rsidR="00926D46" w:rsidRPr="00A92FCD">
        <w:rPr>
          <w:rFonts w:cs="Times New Roman"/>
          <w:bCs/>
        </w:rPr>
        <w:t>.</w:t>
      </w:r>
      <w:r w:rsidR="00437C1E">
        <w:rPr>
          <w:rFonts w:cs="Times New Roman"/>
          <w:bCs/>
        </w:rPr>
        <w:t>06</w:t>
      </w:r>
      <w:r w:rsidR="00926D46" w:rsidRPr="00A92FCD">
        <w:rPr>
          <w:rFonts w:cs="Times New Roman"/>
          <w:bCs/>
        </w:rPr>
        <w:t>.202</w:t>
      </w:r>
      <w:r w:rsidR="00437C1E">
        <w:rPr>
          <w:rFonts w:cs="Times New Roman"/>
          <w:bCs/>
        </w:rPr>
        <w:t>6</w:t>
      </w:r>
    </w:p>
    <w:p w14:paraId="54056874" w14:textId="19459559" w:rsidR="001E1924" w:rsidRPr="001E1924" w:rsidRDefault="001E1924" w:rsidP="001E1924">
      <w:pPr>
        <w:spacing w:line="100" w:lineRule="atLeast"/>
        <w:jc w:val="both"/>
        <w:rPr>
          <w:rFonts w:cs="Times New Roman"/>
        </w:rPr>
      </w:pPr>
      <w:r w:rsidRPr="001E1924">
        <w:rPr>
          <w:rFonts w:cs="Times New Roman"/>
        </w:rPr>
        <w:t xml:space="preserve">Aruande vorm on esitatud lepingu lisas </w:t>
      </w:r>
      <w:r w:rsidR="00A92FCD">
        <w:rPr>
          <w:rFonts w:cs="Times New Roman"/>
        </w:rPr>
        <w:t>1</w:t>
      </w:r>
      <w:r w:rsidRPr="001E1924">
        <w:rPr>
          <w:rFonts w:cs="Times New Roman"/>
        </w:rPr>
        <w:t>.</w:t>
      </w:r>
    </w:p>
    <w:p w14:paraId="6E85162F" w14:textId="77777777" w:rsidR="001E1924" w:rsidRPr="001E1924" w:rsidRDefault="001E1924" w:rsidP="001E1924">
      <w:pPr>
        <w:spacing w:line="100" w:lineRule="atLeast"/>
        <w:jc w:val="both"/>
        <w:rPr>
          <w:rFonts w:cs="Times New Roman"/>
        </w:rPr>
      </w:pPr>
      <w:r w:rsidRPr="001E1924">
        <w:rPr>
          <w:rFonts w:cs="Times New Roman"/>
        </w:rPr>
        <w:t>4.2. Dokumentaalselt tõendamata kulusid käsitletakse mittesihipäraselt tehtud kulutustena.</w:t>
      </w:r>
    </w:p>
    <w:p w14:paraId="0CD74325" w14:textId="2753DAB2" w:rsidR="001E1924" w:rsidRPr="001E1924" w:rsidRDefault="001E1924" w:rsidP="001E1924">
      <w:pPr>
        <w:spacing w:line="100" w:lineRule="atLeast"/>
        <w:jc w:val="both"/>
        <w:rPr>
          <w:rFonts w:cs="Times New Roman"/>
        </w:rPr>
      </w:pPr>
      <w:r w:rsidRPr="5150A114">
        <w:rPr>
          <w:rFonts w:cs="Times New Roman"/>
        </w:rPr>
        <w:t xml:space="preserve">4.3. Toetuse andjal on õigus kontrollida aruande õigsust, eelarve kasutamise sihtotstarbelisust ja säästlikkust. Kui toetuse saaja poolt esitatud aruanne ei sisalda piisavat informatsiooni või kui toetuse andja soovib tutvuda kulude tegemist tõendavate dokumentidega, on toetuse andjal õigus nõuda, et toetuse saaja kõrvaldaks puudused või esitaks kulude tegemist tõendavad dokumendid </w:t>
      </w:r>
      <w:r w:rsidR="00AD18E1" w:rsidRPr="5150A114">
        <w:rPr>
          <w:rFonts w:cs="Times New Roman"/>
        </w:rPr>
        <w:t>15</w:t>
      </w:r>
      <w:r w:rsidRPr="5150A114">
        <w:rPr>
          <w:rFonts w:cs="Times New Roman"/>
        </w:rPr>
        <w:t xml:space="preserve"> tööpäeva jooksul.</w:t>
      </w:r>
    </w:p>
    <w:p w14:paraId="4094D337" w14:textId="39379518" w:rsidR="001E1924" w:rsidRDefault="001E1924" w:rsidP="001E1924">
      <w:pPr>
        <w:spacing w:line="100" w:lineRule="atLeast"/>
        <w:jc w:val="both"/>
        <w:rPr>
          <w:rFonts w:cs="Times New Roman"/>
        </w:rPr>
      </w:pPr>
      <w:r w:rsidRPr="001E1924">
        <w:rPr>
          <w:rFonts w:cs="Times New Roman"/>
        </w:rPr>
        <w:t>4.4. Toetuse andjal on õigus nõuda toetuse saajalt mittesihipäraselt tehtud kulutuste tagastamist.</w:t>
      </w:r>
    </w:p>
    <w:p w14:paraId="3AF37514" w14:textId="77777777" w:rsidR="00C514F4" w:rsidRDefault="00C514F4" w:rsidP="00C514F4">
      <w:pPr>
        <w:spacing w:line="100" w:lineRule="atLeast"/>
        <w:jc w:val="both"/>
        <w:rPr>
          <w:rFonts w:cs="Times New Roman"/>
          <w:b/>
          <w:bCs/>
        </w:rPr>
      </w:pPr>
    </w:p>
    <w:p w14:paraId="28DF6007" w14:textId="4C5DD12B" w:rsidR="00C514F4" w:rsidRDefault="00C967EA" w:rsidP="00C514F4">
      <w:pPr>
        <w:spacing w:line="100" w:lineRule="atLeast"/>
        <w:jc w:val="both"/>
        <w:rPr>
          <w:rFonts w:cs="Times New Roman"/>
          <w:b/>
          <w:bCs/>
        </w:rPr>
      </w:pPr>
      <w:r>
        <w:rPr>
          <w:rFonts w:cs="Times New Roman"/>
          <w:b/>
          <w:bCs/>
        </w:rPr>
        <w:t>5</w:t>
      </w:r>
      <w:r w:rsidR="00C514F4">
        <w:rPr>
          <w:rFonts w:cs="Times New Roman"/>
          <w:b/>
          <w:bCs/>
        </w:rPr>
        <w:t xml:space="preserve">. Lepingu </w:t>
      </w:r>
      <w:r w:rsidR="00085E05">
        <w:rPr>
          <w:rFonts w:cs="Times New Roman"/>
          <w:b/>
          <w:bCs/>
        </w:rPr>
        <w:t>muutmine ja lõpetamine</w:t>
      </w:r>
    </w:p>
    <w:p w14:paraId="6B908012" w14:textId="5C83310E" w:rsidR="00085E05" w:rsidRPr="00085E05" w:rsidRDefault="00085E05" w:rsidP="00085E05">
      <w:pPr>
        <w:pStyle w:val="Loendilik"/>
        <w:numPr>
          <w:ilvl w:val="1"/>
          <w:numId w:val="2"/>
        </w:numPr>
        <w:spacing w:line="100" w:lineRule="atLeast"/>
        <w:jc w:val="both"/>
        <w:rPr>
          <w:rFonts w:cs="Times New Roman"/>
        </w:rPr>
      </w:pPr>
      <w:r>
        <w:rPr>
          <w:rFonts w:cs="Times New Roman"/>
        </w:rPr>
        <w:t xml:space="preserve"> </w:t>
      </w:r>
      <w:r w:rsidRPr="00085E05">
        <w:rPr>
          <w:rFonts w:cs="Times New Roman"/>
        </w:rPr>
        <w:t>Lepingut võib muuta üksnes poolte kirjalikul kokkuleppel.</w:t>
      </w:r>
    </w:p>
    <w:p w14:paraId="640D197F" w14:textId="1D54E288" w:rsidR="00085E05" w:rsidRPr="00085E05" w:rsidRDefault="00085E05" w:rsidP="00085E05">
      <w:pPr>
        <w:pStyle w:val="Loendilik"/>
        <w:numPr>
          <w:ilvl w:val="1"/>
          <w:numId w:val="2"/>
        </w:numPr>
        <w:spacing w:line="100" w:lineRule="atLeast"/>
        <w:jc w:val="both"/>
        <w:rPr>
          <w:rFonts w:cs="Times New Roman"/>
        </w:rPr>
      </w:pPr>
      <w:r>
        <w:rPr>
          <w:rFonts w:cs="Times New Roman"/>
        </w:rPr>
        <w:t xml:space="preserve"> </w:t>
      </w:r>
      <w:r w:rsidRPr="00085E05">
        <w:rPr>
          <w:rFonts w:cs="Times New Roman"/>
        </w:rPr>
        <w:t>Lepingu võib igal ajal lõpetada poolte kokkuleppel.</w:t>
      </w:r>
    </w:p>
    <w:p w14:paraId="6B9E5C5E" w14:textId="07CA4A2D" w:rsidR="000434BC" w:rsidRDefault="00085E05" w:rsidP="00085E05">
      <w:pPr>
        <w:numPr>
          <w:ilvl w:val="1"/>
          <w:numId w:val="2"/>
        </w:numPr>
        <w:spacing w:line="100" w:lineRule="atLeast"/>
        <w:ind w:left="426" w:hanging="426"/>
        <w:jc w:val="both"/>
        <w:rPr>
          <w:rFonts w:cs="Times New Roman"/>
        </w:rPr>
      </w:pPr>
      <w:r w:rsidRPr="00085E05">
        <w:rPr>
          <w:rFonts w:cs="Times New Roman"/>
        </w:rPr>
        <w:t>Toetuse andjal on õigus leping üles öelda ja nõuda toetuse tagastamist</w:t>
      </w:r>
      <w:r w:rsidR="0040415C">
        <w:rPr>
          <w:rFonts w:cs="Times New Roman"/>
        </w:rPr>
        <w:t xml:space="preserve"> juhul</w:t>
      </w:r>
      <w:r w:rsidRPr="00085E05">
        <w:rPr>
          <w:rFonts w:cs="Times New Roman"/>
        </w:rPr>
        <w:t>, kui</w:t>
      </w:r>
      <w:r w:rsidR="000434BC">
        <w:rPr>
          <w:rFonts w:cs="Times New Roman"/>
        </w:rPr>
        <w:t>:</w:t>
      </w:r>
    </w:p>
    <w:p w14:paraId="44B7E733" w14:textId="77777777" w:rsidR="0040415C" w:rsidRDefault="00085E05" w:rsidP="000434BC">
      <w:pPr>
        <w:pStyle w:val="Loendilik"/>
        <w:numPr>
          <w:ilvl w:val="2"/>
          <w:numId w:val="2"/>
        </w:numPr>
        <w:spacing w:line="100" w:lineRule="atLeast"/>
        <w:jc w:val="both"/>
        <w:rPr>
          <w:rFonts w:cs="Times New Roman"/>
        </w:rPr>
      </w:pPr>
      <w:r w:rsidRPr="000434BC">
        <w:rPr>
          <w:rFonts w:cs="Times New Roman"/>
        </w:rPr>
        <w:t>toetust ei kasutata sihipäraselt</w:t>
      </w:r>
      <w:r w:rsidR="0040415C">
        <w:rPr>
          <w:rFonts w:cs="Times New Roman"/>
        </w:rPr>
        <w:t>;</w:t>
      </w:r>
    </w:p>
    <w:p w14:paraId="659810F9" w14:textId="2D919B98" w:rsidR="00085E05" w:rsidRDefault="00085E05" w:rsidP="000434BC">
      <w:pPr>
        <w:pStyle w:val="Loendilik"/>
        <w:numPr>
          <w:ilvl w:val="2"/>
          <w:numId w:val="2"/>
        </w:numPr>
        <w:spacing w:line="100" w:lineRule="atLeast"/>
        <w:jc w:val="both"/>
        <w:rPr>
          <w:rFonts w:cs="Times New Roman"/>
        </w:rPr>
      </w:pPr>
      <w:r w:rsidRPr="5150A114">
        <w:rPr>
          <w:rFonts w:cs="Times New Roman"/>
        </w:rPr>
        <w:t>ilmnevad punktis 2.1.</w:t>
      </w:r>
      <w:r w:rsidR="00A92FCD">
        <w:rPr>
          <w:rFonts w:cs="Times New Roman"/>
        </w:rPr>
        <w:t>3</w:t>
      </w:r>
      <w:r w:rsidRPr="5150A114">
        <w:rPr>
          <w:rFonts w:cs="Times New Roman"/>
        </w:rPr>
        <w:t xml:space="preserve"> nimetatud asjaolud</w:t>
      </w:r>
      <w:r w:rsidR="000434BC" w:rsidRPr="5150A114">
        <w:rPr>
          <w:rFonts w:cs="Times New Roman"/>
        </w:rPr>
        <w:t>;</w:t>
      </w:r>
    </w:p>
    <w:p w14:paraId="11330E1A" w14:textId="3D796BE9" w:rsidR="00F1306A" w:rsidRDefault="00F1306A" w:rsidP="000434BC">
      <w:pPr>
        <w:pStyle w:val="Loendilik"/>
        <w:numPr>
          <w:ilvl w:val="2"/>
          <w:numId w:val="2"/>
        </w:numPr>
        <w:spacing w:line="100" w:lineRule="atLeast"/>
        <w:jc w:val="both"/>
        <w:rPr>
          <w:rFonts w:cs="Times New Roman"/>
        </w:rPr>
      </w:pPr>
      <w:r w:rsidRPr="5150A114">
        <w:rPr>
          <w:rFonts w:cs="Times New Roman"/>
        </w:rPr>
        <w:t>toetuse saaja rikub punktis 2.1.</w:t>
      </w:r>
      <w:r w:rsidR="00A92FCD">
        <w:rPr>
          <w:rFonts w:cs="Times New Roman"/>
        </w:rPr>
        <w:t>6</w:t>
      </w:r>
      <w:r w:rsidR="00964FE3" w:rsidRPr="5150A114">
        <w:rPr>
          <w:rFonts w:cs="Times New Roman"/>
        </w:rPr>
        <w:t>-2.1.</w:t>
      </w:r>
      <w:r w:rsidR="00A92FCD">
        <w:rPr>
          <w:rFonts w:cs="Times New Roman"/>
        </w:rPr>
        <w:t>7</w:t>
      </w:r>
      <w:r w:rsidR="00964FE3" w:rsidRPr="5150A114">
        <w:rPr>
          <w:rFonts w:cs="Times New Roman"/>
        </w:rPr>
        <w:t xml:space="preserve"> nimetatud kohustusi.</w:t>
      </w:r>
    </w:p>
    <w:p w14:paraId="1DDADFE5" w14:textId="4E9D46C2" w:rsidR="000434BC" w:rsidRDefault="000434BC" w:rsidP="000434BC">
      <w:pPr>
        <w:pStyle w:val="Loendilik"/>
        <w:numPr>
          <w:ilvl w:val="2"/>
          <w:numId w:val="2"/>
        </w:numPr>
        <w:spacing w:line="100" w:lineRule="atLeast"/>
        <w:jc w:val="both"/>
        <w:rPr>
          <w:rFonts w:cs="Times New Roman"/>
        </w:rPr>
      </w:pPr>
      <w:r>
        <w:rPr>
          <w:rFonts w:cs="Times New Roman"/>
        </w:rPr>
        <w:t>t</w:t>
      </w:r>
      <w:r w:rsidRPr="000434BC">
        <w:rPr>
          <w:rFonts w:cs="Times New Roman"/>
        </w:rPr>
        <w:t>oetuse saaja jätab aruande tähtaegselt esitamata</w:t>
      </w:r>
      <w:r w:rsidR="0040415C">
        <w:rPr>
          <w:rFonts w:cs="Times New Roman"/>
        </w:rPr>
        <w:t xml:space="preserve"> või ei kõrvalda puuduseid</w:t>
      </w:r>
      <w:r w:rsidR="00886D41">
        <w:rPr>
          <w:rFonts w:cs="Times New Roman"/>
        </w:rPr>
        <w:t xml:space="preserve"> aruandes</w:t>
      </w:r>
      <w:r w:rsidR="0040415C">
        <w:rPr>
          <w:rFonts w:cs="Times New Roman"/>
        </w:rPr>
        <w:t xml:space="preserve"> ega ei esita kulude tegemist tõendavaid dokumente lepingu punktis 4.3 sätestatud tähtaja jooksul;</w:t>
      </w:r>
    </w:p>
    <w:p w14:paraId="184814C6" w14:textId="2EEB1EF7" w:rsidR="000434BC" w:rsidRPr="000434BC" w:rsidRDefault="007D33D5" w:rsidP="000434BC">
      <w:pPr>
        <w:pStyle w:val="Loendilik"/>
        <w:numPr>
          <w:ilvl w:val="2"/>
          <w:numId w:val="2"/>
        </w:numPr>
        <w:spacing w:line="100" w:lineRule="atLeast"/>
        <w:jc w:val="both"/>
        <w:rPr>
          <w:rFonts w:cs="Times New Roman"/>
        </w:rPr>
      </w:pPr>
      <w:r>
        <w:rPr>
          <w:rFonts w:cs="Times New Roman"/>
        </w:rPr>
        <w:t xml:space="preserve">toetuse saaja on toetuse andjale </w:t>
      </w:r>
      <w:r w:rsidR="0040415C" w:rsidRPr="0040415C">
        <w:rPr>
          <w:rFonts w:cs="Times New Roman"/>
        </w:rPr>
        <w:t>teadlikult esita</w:t>
      </w:r>
      <w:r>
        <w:rPr>
          <w:rFonts w:cs="Times New Roman"/>
        </w:rPr>
        <w:t>n</w:t>
      </w:r>
      <w:r w:rsidR="0040415C" w:rsidRPr="0040415C">
        <w:rPr>
          <w:rFonts w:cs="Times New Roman"/>
        </w:rPr>
        <w:t>ud ebaõiget või mittetäielikku teavet või on teave jäetud teadlikult esitamata</w:t>
      </w:r>
      <w:r w:rsidR="0040415C">
        <w:rPr>
          <w:rFonts w:cs="Times New Roman"/>
        </w:rPr>
        <w:t>.</w:t>
      </w:r>
    </w:p>
    <w:p w14:paraId="15D0199E" w14:textId="357C71FC" w:rsidR="00085E05" w:rsidRPr="0040415C" w:rsidRDefault="00085E05" w:rsidP="0040415C">
      <w:pPr>
        <w:pStyle w:val="Loendilik"/>
        <w:numPr>
          <w:ilvl w:val="1"/>
          <w:numId w:val="2"/>
        </w:numPr>
        <w:spacing w:line="100" w:lineRule="atLeast"/>
        <w:jc w:val="both"/>
        <w:rPr>
          <w:rFonts w:cs="Times New Roman"/>
        </w:rPr>
      </w:pPr>
      <w:r w:rsidRPr="0040415C">
        <w:rPr>
          <w:rFonts w:cs="Times New Roman"/>
        </w:rPr>
        <w:t>Lepingu lõpetamise või üles ütlemise korral on toetuse saaja kohustatud toetuse summa tagastama toetuse andja arvelduskontole viivitamatult, kuid hiljemalt 14 päeva jooksul arvates lepingu lõpetamisest või üles ütlemisest.</w:t>
      </w:r>
    </w:p>
    <w:p w14:paraId="2DBCD626" w14:textId="77777777" w:rsidR="00C514F4" w:rsidRDefault="00C514F4" w:rsidP="00C514F4">
      <w:pPr>
        <w:spacing w:line="100" w:lineRule="atLeast"/>
        <w:jc w:val="both"/>
        <w:rPr>
          <w:rFonts w:cs="Times New Roman"/>
          <w:b/>
          <w:bCs/>
        </w:rPr>
      </w:pPr>
    </w:p>
    <w:p w14:paraId="407031E4" w14:textId="277BBE16" w:rsidR="00C514F4" w:rsidRPr="00AD4642" w:rsidRDefault="00C967EA" w:rsidP="00C514F4">
      <w:pPr>
        <w:spacing w:line="100" w:lineRule="atLeast"/>
        <w:jc w:val="both"/>
        <w:rPr>
          <w:rFonts w:cs="Times New Roman"/>
          <w:b/>
          <w:bCs/>
          <w:sz w:val="22"/>
        </w:rPr>
      </w:pPr>
      <w:r>
        <w:rPr>
          <w:rFonts w:cs="Times New Roman"/>
          <w:b/>
          <w:bCs/>
        </w:rPr>
        <w:t>6.</w:t>
      </w:r>
      <w:r w:rsidR="00C514F4">
        <w:rPr>
          <w:rFonts w:cs="Times New Roman"/>
          <w:b/>
          <w:bCs/>
        </w:rPr>
        <w:t xml:space="preserve"> Kontaktisikud  </w:t>
      </w:r>
    </w:p>
    <w:p w14:paraId="2B36D99C" w14:textId="389BFB92" w:rsidR="00C514F4" w:rsidRDefault="00C967EA" w:rsidP="00C514F4">
      <w:pPr>
        <w:spacing w:line="100" w:lineRule="atLeast"/>
        <w:jc w:val="both"/>
        <w:rPr>
          <w:rFonts w:cs="Times New Roman"/>
        </w:rPr>
      </w:pPr>
      <w:r>
        <w:rPr>
          <w:rFonts w:cs="Times New Roman"/>
        </w:rPr>
        <w:t>6</w:t>
      </w:r>
      <w:r w:rsidR="00C514F4">
        <w:rPr>
          <w:rFonts w:cs="Times New Roman"/>
        </w:rPr>
        <w:t>.1</w:t>
      </w:r>
      <w:r w:rsidR="00FE7C56">
        <w:rPr>
          <w:rFonts w:cs="Times New Roman"/>
        </w:rPr>
        <w:t>.</w:t>
      </w:r>
      <w:r w:rsidR="00C514F4">
        <w:rPr>
          <w:rFonts w:cs="Times New Roman"/>
        </w:rPr>
        <w:t xml:space="preserve"> </w:t>
      </w:r>
      <w:r w:rsidR="00926D46">
        <w:rPr>
          <w:rFonts w:cs="Times New Roman"/>
        </w:rPr>
        <w:t xml:space="preserve">Toetuse andja kontaktisikuks on </w:t>
      </w:r>
      <w:r w:rsidR="00A92FCD">
        <w:rPr>
          <w:rFonts w:cs="Times New Roman"/>
        </w:rPr>
        <w:t>Stella</w:t>
      </w:r>
      <w:r w:rsidR="00926D46" w:rsidRPr="002B25BF">
        <w:rPr>
          <w:rFonts w:cs="Times New Roman"/>
        </w:rPr>
        <w:t xml:space="preserve"> </w:t>
      </w:r>
      <w:r w:rsidR="00A92FCD">
        <w:rPr>
          <w:rFonts w:cs="Times New Roman"/>
        </w:rPr>
        <w:t>Saarts</w:t>
      </w:r>
      <w:r w:rsidR="00926D46" w:rsidRPr="002B25BF">
        <w:rPr>
          <w:rFonts w:cs="Times New Roman"/>
        </w:rPr>
        <w:t>, telefon +372 5</w:t>
      </w:r>
      <w:r w:rsidR="00A92FCD">
        <w:rPr>
          <w:rFonts w:cs="Times New Roman"/>
        </w:rPr>
        <w:t>330 3788</w:t>
      </w:r>
      <w:r w:rsidR="00926D46" w:rsidRPr="002B25BF">
        <w:rPr>
          <w:rFonts w:cs="Times New Roman"/>
        </w:rPr>
        <w:t xml:space="preserve">, e-post: </w:t>
      </w:r>
      <w:hyperlink r:id="rId6" w:history="1">
        <w:r w:rsidR="00A92FCD" w:rsidRPr="00545885">
          <w:rPr>
            <w:rStyle w:val="Hperlink"/>
            <w:rFonts w:cs="Times New Roman"/>
          </w:rPr>
          <w:t>stella.saarts@riigikantselei.ee</w:t>
        </w:r>
      </w:hyperlink>
      <w:r w:rsidR="0092644D">
        <w:rPr>
          <w:rFonts w:cs="Times New Roman"/>
        </w:rPr>
        <w:t xml:space="preserve"> </w:t>
      </w:r>
    </w:p>
    <w:p w14:paraId="10A1772F" w14:textId="05DF6A9F" w:rsidR="00926D46" w:rsidRPr="00A92FCD" w:rsidRDefault="00C967EA" w:rsidP="00926D46">
      <w:pPr>
        <w:spacing w:line="100" w:lineRule="atLeast"/>
        <w:jc w:val="both"/>
        <w:rPr>
          <w:rFonts w:cs="Times New Roman"/>
          <w:u w:val="single"/>
        </w:rPr>
      </w:pPr>
      <w:r>
        <w:rPr>
          <w:rFonts w:cs="Times New Roman"/>
        </w:rPr>
        <w:t>6</w:t>
      </w:r>
      <w:r w:rsidR="00C514F4">
        <w:rPr>
          <w:rFonts w:cs="Times New Roman"/>
        </w:rPr>
        <w:t>.2</w:t>
      </w:r>
      <w:r w:rsidR="00FE7C56">
        <w:rPr>
          <w:rFonts w:cs="Times New Roman"/>
        </w:rPr>
        <w:t>.</w:t>
      </w:r>
      <w:r w:rsidR="00C514F4">
        <w:rPr>
          <w:rFonts w:cs="Times New Roman"/>
        </w:rPr>
        <w:t xml:space="preserve"> </w:t>
      </w:r>
      <w:r w:rsidR="00926D46">
        <w:rPr>
          <w:rFonts w:cs="Times New Roman"/>
        </w:rPr>
        <w:t xml:space="preserve">Toetuse saaja kontaktisikuks on </w:t>
      </w:r>
      <w:r w:rsidR="00CC04F1">
        <w:rPr>
          <w:rFonts w:cs="Times New Roman"/>
        </w:rPr>
        <w:t>Liisa Liksor</w:t>
      </w:r>
      <w:r w:rsidR="00EE79A6">
        <w:rPr>
          <w:rFonts w:cs="Times New Roman"/>
        </w:rPr>
        <w:t xml:space="preserve"> </w:t>
      </w:r>
      <w:r w:rsidR="00926D46" w:rsidRPr="00A92FCD">
        <w:rPr>
          <w:rFonts w:cs="Times New Roman"/>
        </w:rPr>
        <w:t xml:space="preserve">telefon: </w:t>
      </w:r>
      <w:r w:rsidR="002B563E" w:rsidRPr="00A92FCD">
        <w:rPr>
          <w:rFonts w:cs="Times New Roman"/>
        </w:rPr>
        <w:t>+372</w:t>
      </w:r>
      <w:r w:rsidR="00CD3607">
        <w:rPr>
          <w:rFonts w:cs="Times New Roman"/>
        </w:rPr>
        <w:t> </w:t>
      </w:r>
      <w:r w:rsidR="00A155A7" w:rsidRPr="00A155A7">
        <w:rPr>
          <w:rFonts w:cs="Times New Roman"/>
        </w:rPr>
        <w:t>534</w:t>
      </w:r>
      <w:r w:rsidR="00714B25">
        <w:rPr>
          <w:rFonts w:cs="Times New Roman"/>
        </w:rPr>
        <w:t>5</w:t>
      </w:r>
      <w:r w:rsidR="00A155A7">
        <w:rPr>
          <w:rFonts w:cs="Times New Roman"/>
        </w:rPr>
        <w:t xml:space="preserve"> </w:t>
      </w:r>
      <w:r w:rsidR="00714B25">
        <w:rPr>
          <w:rFonts w:cs="Times New Roman"/>
        </w:rPr>
        <w:t>7979</w:t>
      </w:r>
      <w:r w:rsidR="002B563E" w:rsidRPr="00A92FCD">
        <w:rPr>
          <w:rFonts w:cs="Times New Roman"/>
        </w:rPr>
        <w:t>,</w:t>
      </w:r>
      <w:r w:rsidR="00926D46" w:rsidRPr="00A92FCD">
        <w:rPr>
          <w:rFonts w:cs="Times New Roman"/>
        </w:rPr>
        <w:t xml:space="preserve"> e-post:</w:t>
      </w:r>
      <w:r w:rsidR="0021328F">
        <w:rPr>
          <w:rFonts w:cs="Times New Roman"/>
        </w:rPr>
        <w:t xml:space="preserve"> </w:t>
      </w:r>
      <w:hyperlink r:id="rId7" w:history="1">
        <w:r w:rsidR="0021328F" w:rsidRPr="001804AB">
          <w:rPr>
            <w:rStyle w:val="Hperlink"/>
            <w:rFonts w:cs="Times New Roman"/>
          </w:rPr>
          <w:t>liisa@vabalava.ee</w:t>
        </w:r>
      </w:hyperlink>
      <w:r w:rsidR="0021328F">
        <w:rPr>
          <w:rFonts w:cs="Times New Roman"/>
        </w:rPr>
        <w:t xml:space="preserve"> </w:t>
      </w:r>
      <w:r w:rsidR="00A92FCD">
        <w:rPr>
          <w:rFonts w:cs="Times New Roman"/>
          <w:u w:val="single"/>
        </w:rPr>
        <w:t xml:space="preserve"> </w:t>
      </w:r>
    </w:p>
    <w:p w14:paraId="2B67438C" w14:textId="1D660684" w:rsidR="00C514F4" w:rsidRPr="00A050D5" w:rsidRDefault="00C514F4" w:rsidP="00C514F4">
      <w:pPr>
        <w:spacing w:line="100" w:lineRule="atLeast"/>
        <w:jc w:val="both"/>
        <w:rPr>
          <w:rFonts w:cs="Times New Roman"/>
          <w:b/>
          <w:bCs/>
          <w:color w:val="FF0000"/>
        </w:rPr>
      </w:pPr>
    </w:p>
    <w:p w14:paraId="33972182" w14:textId="41079265" w:rsidR="00C514F4" w:rsidRDefault="00C967EA" w:rsidP="00C514F4">
      <w:pPr>
        <w:spacing w:line="100" w:lineRule="atLeast"/>
        <w:jc w:val="both"/>
        <w:rPr>
          <w:rFonts w:cs="Times New Roman"/>
          <w:b/>
          <w:bCs/>
        </w:rPr>
      </w:pPr>
      <w:r>
        <w:rPr>
          <w:rFonts w:cs="Times New Roman"/>
          <w:b/>
          <w:bCs/>
        </w:rPr>
        <w:t>7</w:t>
      </w:r>
      <w:r w:rsidR="00C514F4">
        <w:rPr>
          <w:rFonts w:cs="Times New Roman"/>
          <w:b/>
          <w:bCs/>
        </w:rPr>
        <w:t>. Poolte vastutus</w:t>
      </w:r>
    </w:p>
    <w:p w14:paraId="47ED554A" w14:textId="2D7577D7" w:rsidR="00C514F4" w:rsidRDefault="00C967EA" w:rsidP="00C514F4">
      <w:pPr>
        <w:spacing w:line="100" w:lineRule="atLeast"/>
        <w:jc w:val="both"/>
        <w:rPr>
          <w:rFonts w:cs="Times New Roman"/>
        </w:rPr>
      </w:pPr>
      <w:r>
        <w:rPr>
          <w:rFonts w:cs="Times New Roman"/>
        </w:rPr>
        <w:t>7</w:t>
      </w:r>
      <w:r w:rsidR="00C514F4">
        <w:rPr>
          <w:rFonts w:cs="Times New Roman"/>
        </w:rPr>
        <w:t>.1</w:t>
      </w:r>
      <w:r w:rsidR="00FE7C56">
        <w:rPr>
          <w:rFonts w:cs="Times New Roman"/>
        </w:rPr>
        <w:t>.</w:t>
      </w:r>
      <w:r w:rsidR="00C514F4">
        <w:rPr>
          <w:rFonts w:cs="Times New Roman"/>
        </w:rPr>
        <w:t xml:space="preserve"> Lepinguga võetud kohustuste täitmatajätmise või mittekohase täitmise puhul vastutavad</w:t>
      </w:r>
    </w:p>
    <w:p w14:paraId="76EDC249" w14:textId="77777777" w:rsidR="00C514F4" w:rsidRDefault="00E30797" w:rsidP="00C514F4">
      <w:pPr>
        <w:spacing w:line="100" w:lineRule="atLeast"/>
        <w:jc w:val="both"/>
        <w:rPr>
          <w:rFonts w:cs="Times New Roman"/>
        </w:rPr>
      </w:pPr>
      <w:r>
        <w:rPr>
          <w:rFonts w:cs="Times New Roman"/>
        </w:rPr>
        <w:t>p</w:t>
      </w:r>
      <w:r w:rsidR="00C514F4">
        <w:rPr>
          <w:rFonts w:cs="Times New Roman"/>
        </w:rPr>
        <w:t>ooled Eesti Vabariigi õigusaktidega kehtestatud korras ja ulatuses.</w:t>
      </w:r>
    </w:p>
    <w:p w14:paraId="23C196A7" w14:textId="77777777" w:rsidR="00C514F4" w:rsidRDefault="00C514F4" w:rsidP="00C514F4">
      <w:pPr>
        <w:spacing w:line="100" w:lineRule="atLeast"/>
        <w:jc w:val="both"/>
        <w:rPr>
          <w:rFonts w:cs="Times New Roman"/>
          <w:b/>
          <w:bCs/>
        </w:rPr>
      </w:pPr>
    </w:p>
    <w:p w14:paraId="54BD5271" w14:textId="4437E161" w:rsidR="00C514F4" w:rsidRDefault="00C967EA" w:rsidP="00C514F4">
      <w:pPr>
        <w:spacing w:line="100" w:lineRule="atLeast"/>
        <w:jc w:val="both"/>
        <w:rPr>
          <w:rFonts w:cs="Times New Roman"/>
          <w:b/>
          <w:bCs/>
        </w:rPr>
      </w:pPr>
      <w:r>
        <w:rPr>
          <w:rFonts w:cs="Times New Roman"/>
          <w:b/>
          <w:bCs/>
        </w:rPr>
        <w:t>8</w:t>
      </w:r>
      <w:r w:rsidR="00C514F4">
        <w:rPr>
          <w:rFonts w:cs="Times New Roman"/>
          <w:b/>
          <w:bCs/>
        </w:rPr>
        <w:t>. Muud tingimused</w:t>
      </w:r>
    </w:p>
    <w:p w14:paraId="5FFF228C" w14:textId="4ADE86F1" w:rsidR="00312C4F" w:rsidRDefault="00085E05" w:rsidP="00C514F4">
      <w:pPr>
        <w:spacing w:line="100" w:lineRule="atLeast"/>
        <w:jc w:val="both"/>
        <w:rPr>
          <w:rFonts w:cs="Times New Roman"/>
          <w:bCs/>
        </w:rPr>
      </w:pPr>
      <w:r>
        <w:rPr>
          <w:rFonts w:cs="Times New Roman"/>
          <w:bCs/>
        </w:rPr>
        <w:t xml:space="preserve">8.1. </w:t>
      </w:r>
      <w:bookmarkStart w:id="0" w:name="_Hlk87972234"/>
      <w:r w:rsidR="00312C4F">
        <w:rPr>
          <w:rFonts w:cs="Times New Roman"/>
          <w:bCs/>
        </w:rPr>
        <w:t xml:space="preserve">Toetuse andjal on õigus kontrollida aruande õigsust, eelarve kasutamise sihtotstarbelisust ja säästlikkust. </w:t>
      </w:r>
      <w:bookmarkEnd w:id="0"/>
    </w:p>
    <w:p w14:paraId="35093526" w14:textId="556FEE50" w:rsidR="00085E05" w:rsidRPr="001C21EE" w:rsidRDefault="00085E05" w:rsidP="00C514F4">
      <w:pPr>
        <w:spacing w:line="100" w:lineRule="atLeast"/>
        <w:jc w:val="both"/>
        <w:rPr>
          <w:rFonts w:cs="Times New Roman"/>
          <w:bCs/>
        </w:rPr>
      </w:pPr>
      <w:r>
        <w:rPr>
          <w:rFonts w:cs="Times New Roman"/>
          <w:bCs/>
        </w:rPr>
        <w:t xml:space="preserve">8.2. </w:t>
      </w:r>
      <w:r w:rsidRPr="00085E05">
        <w:rPr>
          <w:rFonts w:cs="Times New Roman"/>
          <w:bCs/>
        </w:rPr>
        <w:t>Pooled on kohustatud kirjalikult teatama oma nime, asukoha, pangarekvisiitide, kontaktisiku või mõne muu rekvisiidi muutumisest.</w:t>
      </w:r>
    </w:p>
    <w:p w14:paraId="181FD76C" w14:textId="4A1E170E" w:rsidR="00C514F4" w:rsidRDefault="00C967EA" w:rsidP="00C514F4">
      <w:pPr>
        <w:spacing w:line="100" w:lineRule="atLeast"/>
        <w:jc w:val="both"/>
        <w:rPr>
          <w:rFonts w:cs="Times New Roman"/>
        </w:rPr>
      </w:pPr>
      <w:r>
        <w:rPr>
          <w:rFonts w:cs="Times New Roman"/>
        </w:rPr>
        <w:t>8</w:t>
      </w:r>
      <w:r w:rsidR="001C21EE">
        <w:rPr>
          <w:rFonts w:cs="Times New Roman"/>
        </w:rPr>
        <w:t>.</w:t>
      </w:r>
      <w:r w:rsidR="00085E05">
        <w:rPr>
          <w:rFonts w:cs="Times New Roman"/>
        </w:rPr>
        <w:t>3</w:t>
      </w:r>
      <w:r w:rsidR="00FE7C56">
        <w:rPr>
          <w:rFonts w:cs="Times New Roman"/>
        </w:rPr>
        <w:t>.</w:t>
      </w:r>
      <w:r w:rsidR="00E30797">
        <w:rPr>
          <w:rFonts w:cs="Times New Roman"/>
        </w:rPr>
        <w:t xml:space="preserve"> Pooled ei vastuta l</w:t>
      </w:r>
      <w:r w:rsidR="00C514F4">
        <w:rPr>
          <w:rFonts w:cs="Times New Roman"/>
        </w:rPr>
        <w:t>epingu mittetäitmise või mittekohase täitmise eest, kui see</w:t>
      </w:r>
      <w:r w:rsidR="00F1693E">
        <w:rPr>
          <w:rFonts w:cs="Times New Roman"/>
        </w:rPr>
        <w:t xml:space="preserve"> </w:t>
      </w:r>
      <w:r w:rsidR="00C514F4">
        <w:rPr>
          <w:rFonts w:cs="Times New Roman"/>
        </w:rPr>
        <w:t>on tingitud tema tahtest sõltumatutest asjaoludest ehk vääramatu jõu asjaoludest. Asjaolud</w:t>
      </w:r>
      <w:r w:rsidR="00F1693E">
        <w:rPr>
          <w:rFonts w:cs="Times New Roman"/>
        </w:rPr>
        <w:t xml:space="preserve"> </w:t>
      </w:r>
      <w:r w:rsidR="00E30797">
        <w:rPr>
          <w:rFonts w:cs="Times New Roman"/>
        </w:rPr>
        <w:t>peavad olema tõendatavad ja p</w:t>
      </w:r>
      <w:r w:rsidR="00C514F4">
        <w:rPr>
          <w:rFonts w:cs="Times New Roman"/>
        </w:rPr>
        <w:t>ooled kohustuvad võtma tarvitusele vastavad abinõud tekkida</w:t>
      </w:r>
      <w:r w:rsidR="00F1693E">
        <w:rPr>
          <w:rFonts w:cs="Times New Roman"/>
        </w:rPr>
        <w:t xml:space="preserve"> </w:t>
      </w:r>
      <w:r w:rsidR="00C514F4">
        <w:rPr>
          <w:rFonts w:cs="Times New Roman"/>
        </w:rPr>
        <w:t>võivate kahjude vähendamiseks.</w:t>
      </w:r>
    </w:p>
    <w:p w14:paraId="18980A13" w14:textId="38F750D7" w:rsidR="00C514F4" w:rsidRDefault="00C967EA" w:rsidP="00C514F4">
      <w:pPr>
        <w:spacing w:line="100" w:lineRule="atLeast"/>
        <w:jc w:val="both"/>
        <w:rPr>
          <w:rFonts w:cs="Times New Roman"/>
        </w:rPr>
      </w:pPr>
      <w:r>
        <w:rPr>
          <w:rFonts w:cs="Times New Roman"/>
        </w:rPr>
        <w:t>8</w:t>
      </w:r>
      <w:r w:rsidR="001C21EE">
        <w:rPr>
          <w:rFonts w:cs="Times New Roman"/>
        </w:rPr>
        <w:t>.</w:t>
      </w:r>
      <w:r w:rsidR="00085E05">
        <w:rPr>
          <w:rFonts w:cs="Times New Roman"/>
        </w:rPr>
        <w:t>4</w:t>
      </w:r>
      <w:r w:rsidR="00FE7C56">
        <w:rPr>
          <w:rFonts w:cs="Times New Roman"/>
        </w:rPr>
        <w:t>.</w:t>
      </w:r>
      <w:r w:rsidR="00E30797">
        <w:rPr>
          <w:rFonts w:cs="Times New Roman"/>
        </w:rPr>
        <w:t xml:space="preserve"> </w:t>
      </w:r>
      <w:r w:rsidR="00C514F4">
        <w:rPr>
          <w:rFonts w:cs="Times New Roman"/>
        </w:rPr>
        <w:t>Leping on vormistatud elektroonilise</w:t>
      </w:r>
      <w:r w:rsidR="00C65E5B">
        <w:rPr>
          <w:rFonts w:cs="Times New Roman"/>
        </w:rPr>
        <w:t xml:space="preserve">lt </w:t>
      </w:r>
      <w:r w:rsidR="00C514F4">
        <w:rPr>
          <w:rFonts w:cs="Times New Roman"/>
        </w:rPr>
        <w:t>ja allkirjastatud digitaalselt.</w:t>
      </w:r>
    </w:p>
    <w:p w14:paraId="1BC74B74" w14:textId="77777777" w:rsidR="00C514F4" w:rsidRDefault="00C514F4" w:rsidP="00C514F4">
      <w:pPr>
        <w:spacing w:line="100" w:lineRule="atLeast"/>
        <w:jc w:val="both"/>
        <w:rPr>
          <w:rFonts w:cs="Times New Roman"/>
          <w:b/>
          <w:bCs/>
        </w:rPr>
      </w:pPr>
    </w:p>
    <w:p w14:paraId="47A65EBB" w14:textId="40E13DC5" w:rsidR="00C514F4" w:rsidRDefault="00C967EA" w:rsidP="00C514F4">
      <w:pPr>
        <w:spacing w:line="100" w:lineRule="atLeast"/>
        <w:jc w:val="both"/>
        <w:rPr>
          <w:rFonts w:cs="Times New Roman"/>
          <w:b/>
          <w:bCs/>
        </w:rPr>
      </w:pPr>
      <w:r>
        <w:rPr>
          <w:rFonts w:cs="Times New Roman"/>
          <w:b/>
          <w:bCs/>
        </w:rPr>
        <w:t>9</w:t>
      </w:r>
      <w:r w:rsidR="00C514F4">
        <w:rPr>
          <w:rFonts w:cs="Times New Roman"/>
          <w:b/>
          <w:bCs/>
        </w:rPr>
        <w:t>. Poolte rekvisiidid:</w:t>
      </w:r>
    </w:p>
    <w:p w14:paraId="548D119C" w14:textId="77777777" w:rsidR="00C514F4" w:rsidRDefault="00C514F4" w:rsidP="00C514F4">
      <w:pPr>
        <w:spacing w:line="100" w:lineRule="atLeast"/>
        <w:jc w:val="both"/>
        <w:rPr>
          <w:rFonts w:cs="Times New Roman"/>
          <w:b/>
          <w:bCs/>
        </w:rPr>
      </w:pPr>
    </w:p>
    <w:p w14:paraId="679CF8A4" w14:textId="68AC4BD7" w:rsidR="00926D46" w:rsidRDefault="00926D46" w:rsidP="00926D46">
      <w:pPr>
        <w:spacing w:line="100" w:lineRule="atLeast"/>
        <w:jc w:val="both"/>
        <w:rPr>
          <w:rFonts w:cs="Times New Roman"/>
        </w:rPr>
      </w:pPr>
      <w:r>
        <w:rPr>
          <w:rFonts w:cs="Times New Roman"/>
        </w:rPr>
        <w:t xml:space="preserve">Riigikantselei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525B4F">
        <w:rPr>
          <w:rFonts w:cs="Times New Roman"/>
        </w:rPr>
        <w:t>SA Vaba Lava</w:t>
      </w:r>
    </w:p>
    <w:p w14:paraId="0BFB97EE" w14:textId="65EE7C57" w:rsidR="00926D46" w:rsidRDefault="00926D46" w:rsidP="00926D46">
      <w:pPr>
        <w:spacing w:line="100" w:lineRule="atLeast"/>
        <w:jc w:val="both"/>
        <w:rPr>
          <w:rFonts w:cs="Times New Roman"/>
        </w:rPr>
      </w:pPr>
      <w:r>
        <w:rPr>
          <w:rFonts w:cs="Times New Roman"/>
        </w:rPr>
        <w:t xml:space="preserve">registrikood 70004809 </w:t>
      </w:r>
      <w:r>
        <w:rPr>
          <w:rFonts w:cs="Times New Roman"/>
        </w:rPr>
        <w:tab/>
      </w:r>
      <w:r>
        <w:rPr>
          <w:rFonts w:cs="Times New Roman"/>
        </w:rPr>
        <w:tab/>
      </w:r>
      <w:r>
        <w:rPr>
          <w:rFonts w:cs="Times New Roman"/>
        </w:rPr>
        <w:tab/>
      </w:r>
      <w:r>
        <w:rPr>
          <w:rFonts w:cs="Times New Roman"/>
        </w:rPr>
        <w:tab/>
        <w:t xml:space="preserve">registrikood </w:t>
      </w:r>
      <w:r w:rsidR="00525B4F" w:rsidRPr="00525B4F">
        <w:rPr>
          <w:rFonts w:cs="Times New Roman"/>
        </w:rPr>
        <w:t>90003858</w:t>
      </w:r>
    </w:p>
    <w:p w14:paraId="4E002B99" w14:textId="19747E09" w:rsidR="00926D46" w:rsidRDefault="00926D46" w:rsidP="00926D46">
      <w:pPr>
        <w:spacing w:line="100" w:lineRule="atLeast"/>
        <w:jc w:val="both"/>
        <w:rPr>
          <w:rFonts w:cs="Times New Roman"/>
        </w:rPr>
      </w:pPr>
      <w:r>
        <w:rPr>
          <w:rFonts w:cs="Times New Roman"/>
        </w:rPr>
        <w:t xml:space="preserve">Stenbocki maja </w:t>
      </w:r>
      <w:r>
        <w:rPr>
          <w:rFonts w:cs="Times New Roman"/>
        </w:rPr>
        <w:tab/>
      </w:r>
      <w:r>
        <w:rPr>
          <w:rFonts w:cs="Times New Roman"/>
        </w:rPr>
        <w:tab/>
      </w:r>
      <w:r>
        <w:rPr>
          <w:rFonts w:cs="Times New Roman"/>
        </w:rPr>
        <w:tab/>
      </w:r>
      <w:r>
        <w:rPr>
          <w:rFonts w:cs="Times New Roman"/>
        </w:rPr>
        <w:tab/>
      </w:r>
      <w:r>
        <w:rPr>
          <w:rFonts w:cs="Times New Roman"/>
        </w:rPr>
        <w:tab/>
      </w:r>
      <w:r w:rsidR="00DB0358">
        <w:t>Salme 12</w:t>
      </w:r>
    </w:p>
    <w:p w14:paraId="779577E0" w14:textId="6BE2C3E5" w:rsidR="00926D46" w:rsidRDefault="00926D46" w:rsidP="00926D46">
      <w:pPr>
        <w:spacing w:line="100" w:lineRule="atLeast"/>
        <w:jc w:val="both"/>
        <w:rPr>
          <w:rFonts w:cs="Times New Roman"/>
        </w:rPr>
      </w:pPr>
      <w:r>
        <w:rPr>
          <w:rFonts w:cs="Times New Roman"/>
        </w:rPr>
        <w:t xml:space="preserve">Rahukohtu 3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DB0358">
        <w:rPr>
          <w:rFonts w:cs="Times New Roman"/>
        </w:rPr>
        <w:t>Tallinn</w:t>
      </w:r>
      <w:r>
        <w:rPr>
          <w:rFonts w:cs="Times New Roman"/>
        </w:rPr>
        <w:t xml:space="preserve"> </w:t>
      </w:r>
      <w:r w:rsidR="00BA3D76">
        <w:t>10413</w:t>
      </w:r>
    </w:p>
    <w:p w14:paraId="3C24D0C6" w14:textId="177865D6" w:rsidR="00926D46" w:rsidRPr="00FE7C56" w:rsidRDefault="00926D46" w:rsidP="00926D46">
      <w:pPr>
        <w:spacing w:line="100" w:lineRule="atLeast"/>
        <w:jc w:val="both"/>
        <w:rPr>
          <w:rFonts w:cs="Times New Roman"/>
        </w:rPr>
      </w:pPr>
      <w:r w:rsidRPr="00FE7C56">
        <w:rPr>
          <w:rFonts w:cs="Times New Roman"/>
        </w:rPr>
        <w:t>Tallinn 15161</w:t>
      </w:r>
      <w:r w:rsidRPr="00FE7C56">
        <w:rPr>
          <w:rFonts w:cs="Times New Roman"/>
        </w:rPr>
        <w:tab/>
      </w:r>
      <w:r w:rsidRPr="00FE7C56">
        <w:rPr>
          <w:rFonts w:cs="Times New Roman"/>
        </w:rPr>
        <w:tab/>
      </w:r>
      <w:r w:rsidRPr="00FE7C56">
        <w:rPr>
          <w:rFonts w:cs="Times New Roman"/>
        </w:rPr>
        <w:tab/>
      </w:r>
      <w:r w:rsidRPr="00FE7C56">
        <w:rPr>
          <w:rFonts w:cs="Times New Roman"/>
        </w:rPr>
        <w:tab/>
      </w:r>
      <w:r w:rsidRPr="00FE7C56">
        <w:rPr>
          <w:rFonts w:cs="Times New Roman"/>
        </w:rPr>
        <w:tab/>
      </w:r>
      <w:r w:rsidRPr="00FE7C56">
        <w:rPr>
          <w:rFonts w:cs="Times New Roman"/>
        </w:rPr>
        <w:tab/>
        <w:t xml:space="preserve">arvelduskonto </w:t>
      </w:r>
      <w:r w:rsidR="00DB0358" w:rsidRPr="00DB0358">
        <w:t>EE677700771004337477</w:t>
      </w:r>
    </w:p>
    <w:p w14:paraId="6B6A1445" w14:textId="77777777" w:rsidR="00926D46" w:rsidRDefault="00926D46" w:rsidP="00926D46">
      <w:pPr>
        <w:spacing w:line="100" w:lineRule="atLeast"/>
        <w:ind w:left="4956" w:hanging="4956"/>
        <w:rPr>
          <w:rFonts w:cs="Times New Roman"/>
        </w:rPr>
      </w:pPr>
      <w:r>
        <w:rPr>
          <w:rFonts w:cs="Times New Roman"/>
        </w:rPr>
        <w:tab/>
      </w:r>
    </w:p>
    <w:p w14:paraId="5F987AD3" w14:textId="77777777" w:rsidR="00926D46" w:rsidRDefault="00926D46" w:rsidP="00926D46">
      <w:pPr>
        <w:spacing w:line="100" w:lineRule="atLeast"/>
        <w:jc w:val="both"/>
        <w:rPr>
          <w:rFonts w:cs="Times New Roman"/>
        </w:rPr>
      </w:pPr>
    </w:p>
    <w:p w14:paraId="77ACCFE2" w14:textId="77777777" w:rsidR="00926D46" w:rsidRDefault="00926D46" w:rsidP="00926D46">
      <w:pPr>
        <w:spacing w:line="100" w:lineRule="atLeast"/>
        <w:jc w:val="both"/>
        <w:rPr>
          <w:rFonts w:cs="Times New Roman"/>
        </w:rPr>
      </w:pPr>
      <w:r w:rsidRPr="003F4A33">
        <w:rPr>
          <w:rFonts w:cs="Times New Roman"/>
        </w:rPr>
        <w:t>(allkirjastatud digitaalselt)</w:t>
      </w:r>
      <w:r w:rsidRPr="003F4A33">
        <w:rPr>
          <w:rFonts w:cs="Times New Roman"/>
        </w:rPr>
        <w:tab/>
      </w:r>
      <w:r w:rsidRPr="003F4A33">
        <w:rPr>
          <w:rFonts w:cs="Times New Roman"/>
        </w:rPr>
        <w:tab/>
      </w:r>
      <w:r w:rsidRPr="003F4A33">
        <w:rPr>
          <w:rFonts w:cs="Times New Roman"/>
        </w:rPr>
        <w:tab/>
      </w:r>
      <w:r w:rsidRPr="003F4A33">
        <w:rPr>
          <w:rFonts w:cs="Times New Roman"/>
        </w:rPr>
        <w:tab/>
        <w:t>(allkirjastatud digitaalselt)</w:t>
      </w:r>
    </w:p>
    <w:p w14:paraId="3BB00C22" w14:textId="77777777" w:rsidR="00926D46" w:rsidRDefault="00926D46" w:rsidP="00926D46">
      <w:r>
        <w:t>………………………</w:t>
      </w:r>
      <w:r>
        <w:tab/>
      </w:r>
      <w:r>
        <w:tab/>
      </w:r>
      <w:r>
        <w:tab/>
        <w:t xml:space="preserve">             ……………………………………</w:t>
      </w:r>
    </w:p>
    <w:p w14:paraId="2470D9B8" w14:textId="185D3134" w:rsidR="00C967EA" w:rsidRDefault="00C967EA" w:rsidP="00E30797"/>
    <w:p w14:paraId="4A3544B3" w14:textId="78995254" w:rsidR="00C967EA" w:rsidRDefault="00C967EA" w:rsidP="00E30797"/>
    <w:p w14:paraId="2CF84F69" w14:textId="4D0B4264" w:rsidR="00C967EA" w:rsidRDefault="00C967EA" w:rsidP="00E30797"/>
    <w:p w14:paraId="045C00F8" w14:textId="09A1B1A6" w:rsidR="00C967EA" w:rsidRDefault="00C967EA" w:rsidP="5150A114"/>
    <w:p w14:paraId="3BA5F793" w14:textId="69178B01" w:rsidR="00C967EA" w:rsidRDefault="00C967EA" w:rsidP="00E30797"/>
    <w:p w14:paraId="473CA5F1" w14:textId="2B3DC204" w:rsidR="00C967EA" w:rsidRDefault="00C967EA" w:rsidP="00E30797"/>
    <w:p w14:paraId="5654DD17" w14:textId="5646A68F" w:rsidR="005C40C0" w:rsidRPr="007B7F5D" w:rsidRDefault="005C40C0" w:rsidP="005C40C0">
      <w:pPr>
        <w:suppressAutoHyphens w:val="0"/>
        <w:autoSpaceDE w:val="0"/>
        <w:autoSpaceDN w:val="0"/>
        <w:adjustRightInd w:val="0"/>
        <w:rPr>
          <w:rFonts w:eastAsiaTheme="minorHAnsi" w:cs="Times New Roman"/>
          <w:b/>
          <w:bCs/>
          <w:kern w:val="0"/>
          <w:lang w:eastAsia="en-US" w:bidi="ar-SA"/>
        </w:rPr>
      </w:pPr>
      <w:r w:rsidRPr="007B7F5D">
        <w:rPr>
          <w:rFonts w:eastAsiaTheme="minorHAnsi" w:cs="Times New Roman"/>
          <w:b/>
          <w:bCs/>
          <w:kern w:val="0"/>
          <w:lang w:eastAsia="en-US" w:bidi="ar-SA"/>
        </w:rPr>
        <w:t xml:space="preserve">Lisa </w:t>
      </w:r>
      <w:r w:rsidR="00A92FCD">
        <w:rPr>
          <w:rFonts w:eastAsiaTheme="minorHAnsi" w:cs="Times New Roman"/>
          <w:b/>
          <w:bCs/>
          <w:kern w:val="0"/>
          <w:lang w:eastAsia="en-US" w:bidi="ar-SA"/>
        </w:rPr>
        <w:t>1</w:t>
      </w:r>
    </w:p>
    <w:p w14:paraId="709DBCDB" w14:textId="77777777" w:rsidR="005C40C0" w:rsidRPr="007B7F5D" w:rsidRDefault="005C40C0" w:rsidP="005C40C0">
      <w:pPr>
        <w:suppressAutoHyphens w:val="0"/>
        <w:autoSpaceDE w:val="0"/>
        <w:autoSpaceDN w:val="0"/>
        <w:adjustRightInd w:val="0"/>
        <w:rPr>
          <w:rFonts w:eastAsiaTheme="minorHAnsi" w:cs="Times New Roman"/>
          <w:b/>
          <w:bCs/>
          <w:kern w:val="0"/>
          <w:lang w:eastAsia="en-US" w:bidi="ar-SA"/>
        </w:rPr>
      </w:pPr>
    </w:p>
    <w:p w14:paraId="10B291FA" w14:textId="6E630DA6" w:rsidR="005C40C0" w:rsidRPr="007B7F5D" w:rsidRDefault="005C40C0" w:rsidP="005C40C0">
      <w:pPr>
        <w:suppressAutoHyphens w:val="0"/>
        <w:autoSpaceDE w:val="0"/>
        <w:autoSpaceDN w:val="0"/>
        <w:adjustRightInd w:val="0"/>
        <w:rPr>
          <w:rFonts w:eastAsiaTheme="minorHAnsi" w:cs="Times New Roman"/>
          <w:b/>
          <w:bCs/>
          <w:kern w:val="0"/>
          <w:lang w:eastAsia="en-US" w:bidi="ar-SA"/>
        </w:rPr>
      </w:pPr>
      <w:r w:rsidRPr="007B7F5D">
        <w:rPr>
          <w:rFonts w:eastAsiaTheme="minorHAnsi" w:cs="Times New Roman"/>
          <w:b/>
          <w:bCs/>
          <w:kern w:val="0"/>
          <w:lang w:eastAsia="en-US" w:bidi="ar-SA"/>
        </w:rPr>
        <w:t>Aruande vorm</w:t>
      </w:r>
    </w:p>
    <w:p w14:paraId="690F8F51" w14:textId="14F9F391" w:rsidR="005C40C0" w:rsidRPr="007B7F5D" w:rsidRDefault="005C40C0" w:rsidP="005C40C0">
      <w:pPr>
        <w:suppressAutoHyphens w:val="0"/>
        <w:autoSpaceDE w:val="0"/>
        <w:autoSpaceDN w:val="0"/>
        <w:adjustRightInd w:val="0"/>
        <w:rPr>
          <w:rFonts w:ascii="CIDFont+F1" w:eastAsiaTheme="minorHAnsi" w:hAnsi="CIDFont+F1" w:cs="CIDFont+F1"/>
          <w:b/>
          <w:bCs/>
          <w:kern w:val="0"/>
          <w:lang w:eastAsia="en-US" w:bidi="ar-SA"/>
        </w:rPr>
      </w:pPr>
    </w:p>
    <w:p w14:paraId="5401ACAF" w14:textId="77777777" w:rsidR="005C40C0" w:rsidRPr="007B7F5D" w:rsidRDefault="005C40C0" w:rsidP="005C40C0">
      <w:pPr>
        <w:suppressAutoHyphens w:val="0"/>
        <w:autoSpaceDE w:val="0"/>
        <w:autoSpaceDN w:val="0"/>
        <w:adjustRightInd w:val="0"/>
        <w:rPr>
          <w:rFonts w:ascii="CIDFont+F1" w:eastAsiaTheme="minorHAnsi" w:hAnsi="CIDFont+F1" w:cs="CIDFont+F1"/>
          <w:b/>
          <w:bCs/>
          <w:kern w:val="0"/>
          <w:lang w:eastAsia="en-US" w:bidi="ar-SA"/>
        </w:rPr>
      </w:pPr>
    </w:p>
    <w:p w14:paraId="7B48EECA" w14:textId="5F4A9974" w:rsidR="005C40C0" w:rsidRPr="007B7F5D" w:rsidRDefault="005C40C0" w:rsidP="005C40C0">
      <w:pPr>
        <w:rPr>
          <w:rFonts w:cs="Times New Roman"/>
          <w:b/>
          <w:bCs/>
        </w:rPr>
      </w:pPr>
      <w:r w:rsidRPr="007B7F5D">
        <w:rPr>
          <w:rFonts w:cs="Times New Roman"/>
          <w:b/>
          <w:bCs/>
        </w:rPr>
        <w:t>Aruanne lepingu nr ________ juurde</w:t>
      </w:r>
    </w:p>
    <w:p w14:paraId="4BEDD5D9" w14:textId="7E31D672" w:rsidR="005C40C0" w:rsidRPr="00BF39EA" w:rsidRDefault="005C40C0" w:rsidP="005C40C0">
      <w:pPr>
        <w:rPr>
          <w:rFonts w:cs="Times New Roman"/>
        </w:rPr>
      </w:pPr>
    </w:p>
    <w:tbl>
      <w:tblPr>
        <w:tblStyle w:val="Kontuurtabel"/>
        <w:tblW w:w="0" w:type="auto"/>
        <w:tblLook w:val="04A0" w:firstRow="1" w:lastRow="0" w:firstColumn="1" w:lastColumn="0" w:noHBand="0" w:noVBand="1"/>
      </w:tblPr>
      <w:tblGrid>
        <w:gridCol w:w="4531"/>
        <w:gridCol w:w="4531"/>
      </w:tblGrid>
      <w:tr w:rsidR="005C40C0" w:rsidRPr="00BF39EA" w14:paraId="5D92F461" w14:textId="77777777" w:rsidTr="005C40C0">
        <w:tc>
          <w:tcPr>
            <w:tcW w:w="4531" w:type="dxa"/>
            <w:shd w:val="clear" w:color="auto" w:fill="D9D9D9" w:themeFill="background1" w:themeFillShade="D9"/>
          </w:tcPr>
          <w:p w14:paraId="414DAA73" w14:textId="698FF271" w:rsidR="005C40C0" w:rsidRPr="00BF39EA" w:rsidRDefault="005C40C0" w:rsidP="005C40C0">
            <w:pPr>
              <w:rPr>
                <w:rFonts w:cs="Times New Roman"/>
              </w:rPr>
            </w:pPr>
            <w:r w:rsidRPr="00BF39EA">
              <w:rPr>
                <w:rFonts w:cs="Times New Roman"/>
              </w:rPr>
              <w:t>Eraldise saaja</w:t>
            </w:r>
          </w:p>
        </w:tc>
        <w:tc>
          <w:tcPr>
            <w:tcW w:w="4531" w:type="dxa"/>
          </w:tcPr>
          <w:p w14:paraId="5B90D046" w14:textId="77777777" w:rsidR="005C40C0" w:rsidRPr="00BF39EA" w:rsidRDefault="005C40C0" w:rsidP="005C40C0">
            <w:pPr>
              <w:rPr>
                <w:rFonts w:cs="Times New Roman"/>
              </w:rPr>
            </w:pPr>
          </w:p>
        </w:tc>
      </w:tr>
      <w:tr w:rsidR="005C40C0" w:rsidRPr="00BF39EA" w14:paraId="09C37B70" w14:textId="77777777" w:rsidTr="005C40C0">
        <w:tc>
          <w:tcPr>
            <w:tcW w:w="4531" w:type="dxa"/>
            <w:shd w:val="clear" w:color="auto" w:fill="D9D9D9" w:themeFill="background1" w:themeFillShade="D9"/>
          </w:tcPr>
          <w:p w14:paraId="69B61D1B" w14:textId="5254D6EE" w:rsidR="005C40C0" w:rsidRPr="00BF39EA" w:rsidRDefault="005C40C0" w:rsidP="005C40C0">
            <w:pPr>
              <w:rPr>
                <w:rFonts w:cs="Times New Roman"/>
              </w:rPr>
            </w:pPr>
            <w:r w:rsidRPr="00BF39EA">
              <w:rPr>
                <w:rFonts w:cs="Times New Roman"/>
              </w:rPr>
              <w:t>Projekti nimetus</w:t>
            </w:r>
          </w:p>
        </w:tc>
        <w:tc>
          <w:tcPr>
            <w:tcW w:w="4531" w:type="dxa"/>
          </w:tcPr>
          <w:p w14:paraId="0A8775EB" w14:textId="77777777" w:rsidR="005C40C0" w:rsidRPr="00BF39EA" w:rsidRDefault="005C40C0" w:rsidP="005C40C0">
            <w:pPr>
              <w:rPr>
                <w:rFonts w:cs="Times New Roman"/>
              </w:rPr>
            </w:pPr>
          </w:p>
        </w:tc>
      </w:tr>
      <w:tr w:rsidR="005C40C0" w:rsidRPr="00BF39EA" w14:paraId="711C0903" w14:textId="77777777" w:rsidTr="005C40C0">
        <w:tc>
          <w:tcPr>
            <w:tcW w:w="4531" w:type="dxa"/>
            <w:shd w:val="clear" w:color="auto" w:fill="D9D9D9" w:themeFill="background1" w:themeFillShade="D9"/>
          </w:tcPr>
          <w:p w14:paraId="2B631A9B" w14:textId="1BC6484C" w:rsidR="005C40C0" w:rsidRPr="00BF39EA" w:rsidRDefault="005C40C0" w:rsidP="005C40C0">
            <w:pPr>
              <w:rPr>
                <w:rFonts w:cs="Times New Roman"/>
              </w:rPr>
            </w:pPr>
            <w:r w:rsidRPr="00BF39EA">
              <w:rPr>
                <w:rFonts w:cs="Times New Roman"/>
              </w:rPr>
              <w:t>Saadud toetuse summa €</w:t>
            </w:r>
          </w:p>
        </w:tc>
        <w:tc>
          <w:tcPr>
            <w:tcW w:w="4531" w:type="dxa"/>
          </w:tcPr>
          <w:p w14:paraId="14007884" w14:textId="77777777" w:rsidR="005C40C0" w:rsidRPr="00BF39EA" w:rsidRDefault="005C40C0" w:rsidP="005C40C0">
            <w:pPr>
              <w:rPr>
                <w:rFonts w:cs="Times New Roman"/>
              </w:rPr>
            </w:pPr>
          </w:p>
        </w:tc>
      </w:tr>
    </w:tbl>
    <w:p w14:paraId="58FCD3D7" w14:textId="77777777" w:rsidR="005C40C0" w:rsidRPr="00BF39EA" w:rsidRDefault="005C40C0" w:rsidP="005C40C0">
      <w:pPr>
        <w:rPr>
          <w:rFonts w:cs="Times New Roman"/>
        </w:rPr>
      </w:pPr>
    </w:p>
    <w:p w14:paraId="0E3DAA2E" w14:textId="3DAE959F" w:rsidR="00C967EA" w:rsidRPr="007B7F5D" w:rsidRDefault="005C40C0" w:rsidP="00C967EA">
      <w:pPr>
        <w:tabs>
          <w:tab w:val="left" w:pos="900"/>
        </w:tabs>
        <w:rPr>
          <w:rFonts w:cs="Times New Roman"/>
          <w:b/>
          <w:bCs/>
        </w:rPr>
      </w:pPr>
      <w:r w:rsidRPr="007B7F5D">
        <w:rPr>
          <w:rFonts w:cs="Times New Roman"/>
          <w:b/>
          <w:bCs/>
        </w:rPr>
        <w:t>1. Ülevaade lepingu eesmärkide täitmise ja tulemuse saavutamise kohta</w:t>
      </w:r>
    </w:p>
    <w:p w14:paraId="6DAEC216" w14:textId="119B7A44" w:rsidR="005C40C0" w:rsidRPr="00BF39EA" w:rsidRDefault="005C40C0" w:rsidP="00C967EA">
      <w:pPr>
        <w:tabs>
          <w:tab w:val="left" w:pos="900"/>
        </w:tabs>
        <w:rPr>
          <w:rFonts w:cs="Times New Roman"/>
        </w:rPr>
      </w:pPr>
    </w:p>
    <w:p w14:paraId="14AE4D1C" w14:textId="7DD0ECCE" w:rsidR="005C40C0" w:rsidRPr="00BF39EA" w:rsidRDefault="005C40C0" w:rsidP="00C967EA">
      <w:pPr>
        <w:tabs>
          <w:tab w:val="left" w:pos="900"/>
        </w:tabs>
        <w:rPr>
          <w:rFonts w:cs="Times New Roman"/>
        </w:rPr>
      </w:pPr>
    </w:p>
    <w:p w14:paraId="53199F88" w14:textId="190A189F" w:rsidR="005C40C0" w:rsidRPr="00BF39EA" w:rsidRDefault="005C40C0" w:rsidP="00C967EA">
      <w:pPr>
        <w:tabs>
          <w:tab w:val="left" w:pos="900"/>
        </w:tabs>
        <w:rPr>
          <w:rFonts w:cs="Times New Roman"/>
        </w:rPr>
      </w:pPr>
    </w:p>
    <w:p w14:paraId="335F5B09" w14:textId="6C3448DA" w:rsidR="005C40C0" w:rsidRPr="00BF39EA" w:rsidRDefault="005C40C0" w:rsidP="00C967EA">
      <w:pPr>
        <w:tabs>
          <w:tab w:val="left" w:pos="900"/>
        </w:tabs>
        <w:rPr>
          <w:rFonts w:cs="Times New Roman"/>
        </w:rPr>
      </w:pPr>
    </w:p>
    <w:p w14:paraId="2CDBB235" w14:textId="03505B06" w:rsidR="005C40C0" w:rsidRPr="00BF39EA" w:rsidRDefault="005C40C0" w:rsidP="00C967EA">
      <w:pPr>
        <w:tabs>
          <w:tab w:val="left" w:pos="900"/>
        </w:tabs>
        <w:rPr>
          <w:rFonts w:cs="Times New Roman"/>
        </w:rPr>
      </w:pPr>
    </w:p>
    <w:p w14:paraId="3CC09866" w14:textId="43A342C5" w:rsidR="005C40C0" w:rsidRPr="00BF39EA" w:rsidRDefault="005C40C0" w:rsidP="00C967EA">
      <w:pPr>
        <w:tabs>
          <w:tab w:val="left" w:pos="900"/>
        </w:tabs>
        <w:rPr>
          <w:rFonts w:cs="Times New Roman"/>
        </w:rPr>
      </w:pPr>
    </w:p>
    <w:p w14:paraId="69455582" w14:textId="23EE432E" w:rsidR="005C40C0" w:rsidRPr="00BF39EA" w:rsidRDefault="005C40C0" w:rsidP="00C967EA">
      <w:pPr>
        <w:tabs>
          <w:tab w:val="left" w:pos="900"/>
        </w:tabs>
        <w:rPr>
          <w:rFonts w:cs="Times New Roman"/>
        </w:rPr>
      </w:pPr>
    </w:p>
    <w:p w14:paraId="06940538" w14:textId="7798F016" w:rsidR="005C40C0" w:rsidRPr="00BF39EA" w:rsidRDefault="005C40C0" w:rsidP="00C967EA">
      <w:pPr>
        <w:tabs>
          <w:tab w:val="left" w:pos="900"/>
        </w:tabs>
        <w:rPr>
          <w:rFonts w:cs="Times New Roman"/>
        </w:rPr>
      </w:pPr>
    </w:p>
    <w:p w14:paraId="413F656B" w14:textId="3822833A" w:rsidR="005C40C0" w:rsidRPr="00BF39EA" w:rsidRDefault="005C40C0" w:rsidP="00C967EA">
      <w:pPr>
        <w:tabs>
          <w:tab w:val="left" w:pos="900"/>
        </w:tabs>
        <w:rPr>
          <w:rFonts w:cs="Times New Roman"/>
        </w:rPr>
      </w:pPr>
    </w:p>
    <w:p w14:paraId="1F111B3E" w14:textId="6E4EE4D3" w:rsidR="005C40C0" w:rsidRPr="00BF39EA" w:rsidRDefault="005C40C0" w:rsidP="00C967EA">
      <w:pPr>
        <w:tabs>
          <w:tab w:val="left" w:pos="900"/>
        </w:tabs>
        <w:rPr>
          <w:rFonts w:cs="Times New Roman"/>
        </w:rPr>
      </w:pPr>
    </w:p>
    <w:p w14:paraId="63AD618B" w14:textId="0D840B1C" w:rsidR="005C40C0" w:rsidRPr="00BF39EA" w:rsidRDefault="005C40C0" w:rsidP="00C967EA">
      <w:pPr>
        <w:tabs>
          <w:tab w:val="left" w:pos="900"/>
        </w:tabs>
        <w:rPr>
          <w:rFonts w:cs="Times New Roman"/>
        </w:rPr>
      </w:pPr>
    </w:p>
    <w:p w14:paraId="6E586CEE" w14:textId="5157CFA9" w:rsidR="005C40C0" w:rsidRPr="00BF39EA" w:rsidRDefault="005C40C0" w:rsidP="00C967EA">
      <w:pPr>
        <w:tabs>
          <w:tab w:val="left" w:pos="900"/>
        </w:tabs>
        <w:rPr>
          <w:rFonts w:cs="Times New Roman"/>
        </w:rPr>
      </w:pPr>
    </w:p>
    <w:p w14:paraId="580B1C1C" w14:textId="4556A7B9" w:rsidR="005C40C0" w:rsidRPr="00BF39EA" w:rsidRDefault="005C40C0" w:rsidP="00C967EA">
      <w:pPr>
        <w:tabs>
          <w:tab w:val="left" w:pos="900"/>
        </w:tabs>
        <w:rPr>
          <w:rFonts w:cs="Times New Roman"/>
        </w:rPr>
      </w:pPr>
      <w:r w:rsidRPr="00BF39EA">
        <w:rPr>
          <w:rFonts w:cs="Times New Roman"/>
        </w:rPr>
        <w:t>2. Projekti kulutused seisuga kuupäev/kuu/aasta</w:t>
      </w:r>
    </w:p>
    <w:tbl>
      <w:tblPr>
        <w:tblStyle w:val="Kontuurtabel"/>
        <w:tblW w:w="0" w:type="auto"/>
        <w:tblLook w:val="04A0" w:firstRow="1" w:lastRow="0" w:firstColumn="1" w:lastColumn="0" w:noHBand="0" w:noVBand="1"/>
      </w:tblPr>
      <w:tblGrid>
        <w:gridCol w:w="3114"/>
        <w:gridCol w:w="1559"/>
        <w:gridCol w:w="1418"/>
        <w:gridCol w:w="1417"/>
        <w:gridCol w:w="1554"/>
      </w:tblGrid>
      <w:tr w:rsidR="005C40C0" w:rsidRPr="00BF39EA" w14:paraId="180245FC" w14:textId="77777777" w:rsidTr="00BF39EA">
        <w:tc>
          <w:tcPr>
            <w:tcW w:w="3114" w:type="dxa"/>
            <w:shd w:val="clear" w:color="auto" w:fill="D9D9D9" w:themeFill="background1" w:themeFillShade="D9"/>
          </w:tcPr>
          <w:p w14:paraId="5361E9FB" w14:textId="791DBA88" w:rsidR="005C40C0" w:rsidRPr="00BF39EA" w:rsidRDefault="005C40C0" w:rsidP="00C967EA">
            <w:pPr>
              <w:tabs>
                <w:tab w:val="left" w:pos="900"/>
              </w:tabs>
              <w:rPr>
                <w:rFonts w:cs="Times New Roman"/>
              </w:rPr>
            </w:pPr>
            <w:r w:rsidRPr="00BF39EA">
              <w:rPr>
                <w:rFonts w:cs="Times New Roman"/>
              </w:rPr>
              <w:t>Kulutused</w:t>
            </w:r>
          </w:p>
        </w:tc>
        <w:tc>
          <w:tcPr>
            <w:tcW w:w="1559" w:type="dxa"/>
            <w:shd w:val="clear" w:color="auto" w:fill="D9D9D9" w:themeFill="background1" w:themeFillShade="D9"/>
          </w:tcPr>
          <w:p w14:paraId="6E5A33B3" w14:textId="0C420C4C" w:rsidR="005C40C0" w:rsidRPr="00BF39EA" w:rsidRDefault="005C40C0" w:rsidP="00C967EA">
            <w:pPr>
              <w:tabs>
                <w:tab w:val="left" w:pos="900"/>
              </w:tabs>
              <w:rPr>
                <w:rFonts w:cs="Times New Roman"/>
              </w:rPr>
            </w:pPr>
            <w:r w:rsidRPr="00BF39EA">
              <w:rPr>
                <w:rFonts w:cs="Times New Roman"/>
              </w:rPr>
              <w:t>Kellele kulutus tehti</w:t>
            </w:r>
          </w:p>
        </w:tc>
        <w:tc>
          <w:tcPr>
            <w:tcW w:w="1418" w:type="dxa"/>
            <w:shd w:val="clear" w:color="auto" w:fill="D9D9D9" w:themeFill="background1" w:themeFillShade="D9"/>
          </w:tcPr>
          <w:p w14:paraId="157E3AFD" w14:textId="0EEFC402" w:rsidR="005C40C0" w:rsidRPr="00BF39EA" w:rsidRDefault="00BF39EA" w:rsidP="00C967EA">
            <w:pPr>
              <w:tabs>
                <w:tab w:val="left" w:pos="900"/>
              </w:tabs>
              <w:rPr>
                <w:rFonts w:cs="Times New Roman"/>
              </w:rPr>
            </w:pPr>
            <w:r w:rsidRPr="00BF39EA">
              <w:rPr>
                <w:rFonts w:cs="Times New Roman"/>
              </w:rPr>
              <w:t>Summa € km-ta</w:t>
            </w:r>
          </w:p>
        </w:tc>
        <w:tc>
          <w:tcPr>
            <w:tcW w:w="1417" w:type="dxa"/>
            <w:shd w:val="clear" w:color="auto" w:fill="D9D9D9" w:themeFill="background1" w:themeFillShade="D9"/>
          </w:tcPr>
          <w:p w14:paraId="26A9B130" w14:textId="1451A2D2" w:rsidR="005C40C0" w:rsidRPr="00BF39EA" w:rsidRDefault="00BF39EA" w:rsidP="00C967EA">
            <w:pPr>
              <w:tabs>
                <w:tab w:val="left" w:pos="900"/>
              </w:tabs>
              <w:rPr>
                <w:rFonts w:cs="Times New Roman"/>
              </w:rPr>
            </w:pPr>
            <w:r w:rsidRPr="00BF39EA">
              <w:rPr>
                <w:rFonts w:cs="Times New Roman"/>
              </w:rPr>
              <w:t>Summa € km-ga*</w:t>
            </w:r>
          </w:p>
        </w:tc>
        <w:tc>
          <w:tcPr>
            <w:tcW w:w="1554" w:type="dxa"/>
            <w:shd w:val="clear" w:color="auto" w:fill="D9D9D9" w:themeFill="background1" w:themeFillShade="D9"/>
          </w:tcPr>
          <w:p w14:paraId="56FF3788" w14:textId="6D919001" w:rsidR="005C40C0" w:rsidRPr="00BF39EA" w:rsidRDefault="00BF39EA" w:rsidP="00C967EA">
            <w:pPr>
              <w:tabs>
                <w:tab w:val="left" w:pos="900"/>
              </w:tabs>
              <w:rPr>
                <w:rFonts w:cs="Times New Roman"/>
              </w:rPr>
            </w:pPr>
            <w:r w:rsidRPr="00BF39EA">
              <w:rPr>
                <w:rFonts w:cs="Times New Roman"/>
              </w:rPr>
              <w:t>Väljamakse kuupäev</w:t>
            </w:r>
          </w:p>
        </w:tc>
      </w:tr>
      <w:tr w:rsidR="005C40C0" w:rsidRPr="00BF39EA" w14:paraId="066AF89E" w14:textId="77777777" w:rsidTr="005C40C0">
        <w:tc>
          <w:tcPr>
            <w:tcW w:w="3114" w:type="dxa"/>
          </w:tcPr>
          <w:p w14:paraId="2A438567" w14:textId="77777777" w:rsidR="005C40C0" w:rsidRPr="00BF39EA" w:rsidRDefault="005C40C0" w:rsidP="00C967EA">
            <w:pPr>
              <w:tabs>
                <w:tab w:val="left" w:pos="900"/>
              </w:tabs>
              <w:rPr>
                <w:rFonts w:cs="Times New Roman"/>
              </w:rPr>
            </w:pPr>
          </w:p>
        </w:tc>
        <w:tc>
          <w:tcPr>
            <w:tcW w:w="1559" w:type="dxa"/>
          </w:tcPr>
          <w:p w14:paraId="7B618460" w14:textId="77777777" w:rsidR="005C40C0" w:rsidRPr="00BF39EA" w:rsidRDefault="005C40C0" w:rsidP="00C967EA">
            <w:pPr>
              <w:tabs>
                <w:tab w:val="left" w:pos="900"/>
              </w:tabs>
              <w:rPr>
                <w:rFonts w:cs="Times New Roman"/>
              </w:rPr>
            </w:pPr>
          </w:p>
        </w:tc>
        <w:tc>
          <w:tcPr>
            <w:tcW w:w="1418" w:type="dxa"/>
          </w:tcPr>
          <w:p w14:paraId="67204D69" w14:textId="77777777" w:rsidR="005C40C0" w:rsidRPr="00BF39EA" w:rsidRDefault="005C40C0" w:rsidP="00C967EA">
            <w:pPr>
              <w:tabs>
                <w:tab w:val="left" w:pos="900"/>
              </w:tabs>
              <w:rPr>
                <w:rFonts w:cs="Times New Roman"/>
              </w:rPr>
            </w:pPr>
          </w:p>
        </w:tc>
        <w:tc>
          <w:tcPr>
            <w:tcW w:w="1417" w:type="dxa"/>
          </w:tcPr>
          <w:p w14:paraId="5D469CC5" w14:textId="77777777" w:rsidR="005C40C0" w:rsidRPr="00BF39EA" w:rsidRDefault="005C40C0" w:rsidP="00C967EA">
            <w:pPr>
              <w:tabs>
                <w:tab w:val="left" w:pos="900"/>
              </w:tabs>
              <w:rPr>
                <w:rFonts w:cs="Times New Roman"/>
              </w:rPr>
            </w:pPr>
          </w:p>
        </w:tc>
        <w:tc>
          <w:tcPr>
            <w:tcW w:w="1554" w:type="dxa"/>
          </w:tcPr>
          <w:p w14:paraId="78F9136B" w14:textId="77777777" w:rsidR="005C40C0" w:rsidRPr="00BF39EA" w:rsidRDefault="005C40C0" w:rsidP="00C967EA">
            <w:pPr>
              <w:tabs>
                <w:tab w:val="left" w:pos="900"/>
              </w:tabs>
              <w:rPr>
                <w:rFonts w:cs="Times New Roman"/>
              </w:rPr>
            </w:pPr>
          </w:p>
        </w:tc>
      </w:tr>
      <w:tr w:rsidR="005C40C0" w:rsidRPr="00BF39EA" w14:paraId="131D2882" w14:textId="77777777" w:rsidTr="005C40C0">
        <w:tc>
          <w:tcPr>
            <w:tcW w:w="3114" w:type="dxa"/>
          </w:tcPr>
          <w:p w14:paraId="50D08BE8" w14:textId="77777777" w:rsidR="005C40C0" w:rsidRPr="00BF39EA" w:rsidRDefault="005C40C0" w:rsidP="00C967EA">
            <w:pPr>
              <w:tabs>
                <w:tab w:val="left" w:pos="900"/>
              </w:tabs>
              <w:rPr>
                <w:rFonts w:cs="Times New Roman"/>
              </w:rPr>
            </w:pPr>
          </w:p>
        </w:tc>
        <w:tc>
          <w:tcPr>
            <w:tcW w:w="1559" w:type="dxa"/>
          </w:tcPr>
          <w:p w14:paraId="6B941A32" w14:textId="77777777" w:rsidR="005C40C0" w:rsidRPr="00BF39EA" w:rsidRDefault="005C40C0" w:rsidP="00C967EA">
            <w:pPr>
              <w:tabs>
                <w:tab w:val="left" w:pos="900"/>
              </w:tabs>
              <w:rPr>
                <w:rFonts w:cs="Times New Roman"/>
              </w:rPr>
            </w:pPr>
          </w:p>
        </w:tc>
        <w:tc>
          <w:tcPr>
            <w:tcW w:w="1418" w:type="dxa"/>
          </w:tcPr>
          <w:p w14:paraId="2BBDE4FB" w14:textId="77777777" w:rsidR="005C40C0" w:rsidRPr="00BF39EA" w:rsidRDefault="005C40C0" w:rsidP="00C967EA">
            <w:pPr>
              <w:tabs>
                <w:tab w:val="left" w:pos="900"/>
              </w:tabs>
              <w:rPr>
                <w:rFonts w:cs="Times New Roman"/>
              </w:rPr>
            </w:pPr>
          </w:p>
        </w:tc>
        <w:tc>
          <w:tcPr>
            <w:tcW w:w="1417" w:type="dxa"/>
          </w:tcPr>
          <w:p w14:paraId="2F062B8E" w14:textId="77777777" w:rsidR="005C40C0" w:rsidRPr="00BF39EA" w:rsidRDefault="005C40C0" w:rsidP="00C967EA">
            <w:pPr>
              <w:tabs>
                <w:tab w:val="left" w:pos="900"/>
              </w:tabs>
              <w:rPr>
                <w:rFonts w:cs="Times New Roman"/>
              </w:rPr>
            </w:pPr>
          </w:p>
        </w:tc>
        <w:tc>
          <w:tcPr>
            <w:tcW w:w="1554" w:type="dxa"/>
          </w:tcPr>
          <w:p w14:paraId="1AC1AD2C" w14:textId="77777777" w:rsidR="005C40C0" w:rsidRPr="00BF39EA" w:rsidRDefault="005C40C0" w:rsidP="00C967EA">
            <w:pPr>
              <w:tabs>
                <w:tab w:val="left" w:pos="900"/>
              </w:tabs>
              <w:rPr>
                <w:rFonts w:cs="Times New Roman"/>
              </w:rPr>
            </w:pPr>
          </w:p>
        </w:tc>
      </w:tr>
      <w:tr w:rsidR="005C40C0" w:rsidRPr="00BF39EA" w14:paraId="26FA001D" w14:textId="77777777" w:rsidTr="005C40C0">
        <w:tc>
          <w:tcPr>
            <w:tcW w:w="3114" w:type="dxa"/>
          </w:tcPr>
          <w:p w14:paraId="60A7CD8E" w14:textId="77777777" w:rsidR="005C40C0" w:rsidRPr="00BF39EA" w:rsidRDefault="005C40C0" w:rsidP="00C967EA">
            <w:pPr>
              <w:tabs>
                <w:tab w:val="left" w:pos="900"/>
              </w:tabs>
              <w:rPr>
                <w:rFonts w:cs="Times New Roman"/>
              </w:rPr>
            </w:pPr>
          </w:p>
        </w:tc>
        <w:tc>
          <w:tcPr>
            <w:tcW w:w="1559" w:type="dxa"/>
          </w:tcPr>
          <w:p w14:paraId="2085A19F" w14:textId="77777777" w:rsidR="005C40C0" w:rsidRPr="00BF39EA" w:rsidRDefault="005C40C0" w:rsidP="00C967EA">
            <w:pPr>
              <w:tabs>
                <w:tab w:val="left" w:pos="900"/>
              </w:tabs>
              <w:rPr>
                <w:rFonts w:cs="Times New Roman"/>
              </w:rPr>
            </w:pPr>
          </w:p>
        </w:tc>
        <w:tc>
          <w:tcPr>
            <w:tcW w:w="1418" w:type="dxa"/>
          </w:tcPr>
          <w:p w14:paraId="41960CDB" w14:textId="77777777" w:rsidR="005C40C0" w:rsidRPr="00BF39EA" w:rsidRDefault="005C40C0" w:rsidP="00C967EA">
            <w:pPr>
              <w:tabs>
                <w:tab w:val="left" w:pos="900"/>
              </w:tabs>
              <w:rPr>
                <w:rFonts w:cs="Times New Roman"/>
              </w:rPr>
            </w:pPr>
          </w:p>
        </w:tc>
        <w:tc>
          <w:tcPr>
            <w:tcW w:w="1417" w:type="dxa"/>
          </w:tcPr>
          <w:p w14:paraId="3477FAF6" w14:textId="77777777" w:rsidR="005C40C0" w:rsidRPr="00BF39EA" w:rsidRDefault="005C40C0" w:rsidP="00C967EA">
            <w:pPr>
              <w:tabs>
                <w:tab w:val="left" w:pos="900"/>
              </w:tabs>
              <w:rPr>
                <w:rFonts w:cs="Times New Roman"/>
              </w:rPr>
            </w:pPr>
          </w:p>
        </w:tc>
        <w:tc>
          <w:tcPr>
            <w:tcW w:w="1554" w:type="dxa"/>
          </w:tcPr>
          <w:p w14:paraId="79E37B31" w14:textId="77777777" w:rsidR="005C40C0" w:rsidRPr="00BF39EA" w:rsidRDefault="005C40C0" w:rsidP="00C967EA">
            <w:pPr>
              <w:tabs>
                <w:tab w:val="left" w:pos="900"/>
              </w:tabs>
              <w:rPr>
                <w:rFonts w:cs="Times New Roman"/>
              </w:rPr>
            </w:pPr>
          </w:p>
        </w:tc>
      </w:tr>
      <w:tr w:rsidR="005C40C0" w:rsidRPr="00BF39EA" w14:paraId="1C64BC0B" w14:textId="77777777" w:rsidTr="005C40C0">
        <w:tc>
          <w:tcPr>
            <w:tcW w:w="3114" w:type="dxa"/>
          </w:tcPr>
          <w:p w14:paraId="5FE30F02" w14:textId="735293D4" w:rsidR="005C40C0" w:rsidRPr="00BF39EA" w:rsidRDefault="00437C1E" w:rsidP="00C967EA">
            <w:pPr>
              <w:tabs>
                <w:tab w:val="left" w:pos="900"/>
              </w:tabs>
              <w:rPr>
                <w:rFonts w:cs="Times New Roman"/>
              </w:rPr>
            </w:pPr>
            <w:r>
              <w:rPr>
                <w:rFonts w:cs="Times New Roman"/>
              </w:rPr>
              <w:t>30</w:t>
            </w:r>
          </w:p>
        </w:tc>
        <w:tc>
          <w:tcPr>
            <w:tcW w:w="1559" w:type="dxa"/>
          </w:tcPr>
          <w:p w14:paraId="24C39B97" w14:textId="77777777" w:rsidR="005C40C0" w:rsidRPr="00BF39EA" w:rsidRDefault="005C40C0" w:rsidP="00C967EA">
            <w:pPr>
              <w:tabs>
                <w:tab w:val="left" w:pos="900"/>
              </w:tabs>
              <w:rPr>
                <w:rFonts w:cs="Times New Roman"/>
              </w:rPr>
            </w:pPr>
          </w:p>
        </w:tc>
        <w:tc>
          <w:tcPr>
            <w:tcW w:w="1418" w:type="dxa"/>
          </w:tcPr>
          <w:p w14:paraId="7F34BDDA" w14:textId="77777777" w:rsidR="005C40C0" w:rsidRPr="00BF39EA" w:rsidRDefault="005C40C0" w:rsidP="00C967EA">
            <w:pPr>
              <w:tabs>
                <w:tab w:val="left" w:pos="900"/>
              </w:tabs>
              <w:rPr>
                <w:rFonts w:cs="Times New Roman"/>
              </w:rPr>
            </w:pPr>
          </w:p>
        </w:tc>
        <w:tc>
          <w:tcPr>
            <w:tcW w:w="1417" w:type="dxa"/>
          </w:tcPr>
          <w:p w14:paraId="256457C5" w14:textId="77777777" w:rsidR="005C40C0" w:rsidRPr="00BF39EA" w:rsidRDefault="005C40C0" w:rsidP="00C967EA">
            <w:pPr>
              <w:tabs>
                <w:tab w:val="left" w:pos="900"/>
              </w:tabs>
              <w:rPr>
                <w:rFonts w:cs="Times New Roman"/>
              </w:rPr>
            </w:pPr>
          </w:p>
        </w:tc>
        <w:tc>
          <w:tcPr>
            <w:tcW w:w="1554" w:type="dxa"/>
          </w:tcPr>
          <w:p w14:paraId="1587F8E9" w14:textId="77777777" w:rsidR="005C40C0" w:rsidRPr="00BF39EA" w:rsidRDefault="005C40C0" w:rsidP="00C967EA">
            <w:pPr>
              <w:tabs>
                <w:tab w:val="left" w:pos="900"/>
              </w:tabs>
              <w:rPr>
                <w:rFonts w:cs="Times New Roman"/>
              </w:rPr>
            </w:pPr>
          </w:p>
        </w:tc>
      </w:tr>
      <w:tr w:rsidR="005C40C0" w:rsidRPr="00BF39EA" w14:paraId="016AB75F" w14:textId="77777777" w:rsidTr="00BF39EA">
        <w:trPr>
          <w:trHeight w:val="94"/>
        </w:trPr>
        <w:tc>
          <w:tcPr>
            <w:tcW w:w="3114" w:type="dxa"/>
          </w:tcPr>
          <w:p w14:paraId="5F8EAAB7" w14:textId="77777777" w:rsidR="005C40C0" w:rsidRPr="00BF39EA" w:rsidRDefault="005C40C0" w:rsidP="00C967EA">
            <w:pPr>
              <w:tabs>
                <w:tab w:val="left" w:pos="900"/>
              </w:tabs>
              <w:rPr>
                <w:rFonts w:cs="Times New Roman"/>
              </w:rPr>
            </w:pPr>
          </w:p>
        </w:tc>
        <w:tc>
          <w:tcPr>
            <w:tcW w:w="1559" w:type="dxa"/>
          </w:tcPr>
          <w:p w14:paraId="7F381B93" w14:textId="77777777" w:rsidR="005C40C0" w:rsidRPr="00BF39EA" w:rsidRDefault="005C40C0" w:rsidP="00C967EA">
            <w:pPr>
              <w:tabs>
                <w:tab w:val="left" w:pos="900"/>
              </w:tabs>
              <w:rPr>
                <w:rFonts w:cs="Times New Roman"/>
              </w:rPr>
            </w:pPr>
          </w:p>
        </w:tc>
        <w:tc>
          <w:tcPr>
            <w:tcW w:w="1418" w:type="dxa"/>
          </w:tcPr>
          <w:p w14:paraId="2686C23A" w14:textId="77777777" w:rsidR="005C40C0" w:rsidRPr="00BF39EA" w:rsidRDefault="005C40C0" w:rsidP="00C967EA">
            <w:pPr>
              <w:tabs>
                <w:tab w:val="left" w:pos="900"/>
              </w:tabs>
              <w:rPr>
                <w:rFonts w:cs="Times New Roman"/>
              </w:rPr>
            </w:pPr>
          </w:p>
        </w:tc>
        <w:tc>
          <w:tcPr>
            <w:tcW w:w="1417" w:type="dxa"/>
          </w:tcPr>
          <w:p w14:paraId="1AD5ED3C" w14:textId="77777777" w:rsidR="005C40C0" w:rsidRPr="00BF39EA" w:rsidRDefault="005C40C0" w:rsidP="00C967EA">
            <w:pPr>
              <w:tabs>
                <w:tab w:val="left" w:pos="900"/>
              </w:tabs>
              <w:rPr>
                <w:rFonts w:cs="Times New Roman"/>
              </w:rPr>
            </w:pPr>
          </w:p>
        </w:tc>
        <w:tc>
          <w:tcPr>
            <w:tcW w:w="1554" w:type="dxa"/>
          </w:tcPr>
          <w:p w14:paraId="1BFAD930" w14:textId="77777777" w:rsidR="005C40C0" w:rsidRPr="00BF39EA" w:rsidRDefault="005C40C0" w:rsidP="00C967EA">
            <w:pPr>
              <w:tabs>
                <w:tab w:val="left" w:pos="900"/>
              </w:tabs>
              <w:rPr>
                <w:rFonts w:cs="Times New Roman"/>
              </w:rPr>
            </w:pPr>
          </w:p>
        </w:tc>
      </w:tr>
      <w:tr w:rsidR="005C40C0" w:rsidRPr="00BF39EA" w14:paraId="3B527147" w14:textId="77777777" w:rsidTr="00BF39EA">
        <w:trPr>
          <w:trHeight w:val="227"/>
        </w:trPr>
        <w:tc>
          <w:tcPr>
            <w:tcW w:w="3114" w:type="dxa"/>
          </w:tcPr>
          <w:p w14:paraId="76095C13" w14:textId="0A2FFF4A" w:rsidR="005C40C0" w:rsidRPr="00BF39EA" w:rsidRDefault="005C40C0" w:rsidP="00BF39EA">
            <w:pPr>
              <w:suppressAutoHyphens w:val="0"/>
              <w:autoSpaceDE w:val="0"/>
              <w:autoSpaceDN w:val="0"/>
              <w:adjustRightInd w:val="0"/>
              <w:rPr>
                <w:rFonts w:cs="Times New Roman"/>
              </w:rPr>
            </w:pPr>
            <w:r w:rsidRPr="00BF39EA">
              <w:rPr>
                <w:rFonts w:cs="Times New Roman"/>
              </w:rPr>
              <w:t>Kulutused KOKKU €</w:t>
            </w:r>
          </w:p>
        </w:tc>
        <w:tc>
          <w:tcPr>
            <w:tcW w:w="1559" w:type="dxa"/>
          </w:tcPr>
          <w:p w14:paraId="601E3751" w14:textId="77777777" w:rsidR="005C40C0" w:rsidRPr="00BF39EA" w:rsidRDefault="005C40C0" w:rsidP="00C967EA">
            <w:pPr>
              <w:tabs>
                <w:tab w:val="left" w:pos="900"/>
              </w:tabs>
              <w:rPr>
                <w:rFonts w:cs="Times New Roman"/>
              </w:rPr>
            </w:pPr>
          </w:p>
        </w:tc>
        <w:tc>
          <w:tcPr>
            <w:tcW w:w="1418" w:type="dxa"/>
          </w:tcPr>
          <w:p w14:paraId="023D11E5" w14:textId="77777777" w:rsidR="005C40C0" w:rsidRPr="00BF39EA" w:rsidRDefault="005C40C0" w:rsidP="00C967EA">
            <w:pPr>
              <w:tabs>
                <w:tab w:val="left" w:pos="900"/>
              </w:tabs>
              <w:rPr>
                <w:rFonts w:cs="Times New Roman"/>
              </w:rPr>
            </w:pPr>
          </w:p>
        </w:tc>
        <w:tc>
          <w:tcPr>
            <w:tcW w:w="1417" w:type="dxa"/>
          </w:tcPr>
          <w:p w14:paraId="7BE42E24" w14:textId="77777777" w:rsidR="005C40C0" w:rsidRPr="00BF39EA" w:rsidRDefault="005C40C0" w:rsidP="00C967EA">
            <w:pPr>
              <w:tabs>
                <w:tab w:val="left" w:pos="900"/>
              </w:tabs>
              <w:rPr>
                <w:rFonts w:cs="Times New Roman"/>
              </w:rPr>
            </w:pPr>
          </w:p>
        </w:tc>
        <w:tc>
          <w:tcPr>
            <w:tcW w:w="1554" w:type="dxa"/>
          </w:tcPr>
          <w:p w14:paraId="7BCB24DF" w14:textId="77777777" w:rsidR="005C40C0" w:rsidRPr="00BF39EA" w:rsidRDefault="005C40C0" w:rsidP="00C967EA">
            <w:pPr>
              <w:tabs>
                <w:tab w:val="left" w:pos="900"/>
              </w:tabs>
              <w:rPr>
                <w:rFonts w:cs="Times New Roman"/>
              </w:rPr>
            </w:pPr>
          </w:p>
        </w:tc>
      </w:tr>
      <w:tr w:rsidR="005C40C0" w:rsidRPr="00BF39EA" w14:paraId="4523CACB" w14:textId="77777777" w:rsidTr="005C40C0">
        <w:tc>
          <w:tcPr>
            <w:tcW w:w="3114" w:type="dxa"/>
          </w:tcPr>
          <w:p w14:paraId="54004F43" w14:textId="77777777" w:rsidR="005C40C0" w:rsidRPr="00BF39EA" w:rsidRDefault="005C40C0" w:rsidP="005C40C0">
            <w:pPr>
              <w:suppressAutoHyphens w:val="0"/>
              <w:autoSpaceDE w:val="0"/>
              <w:autoSpaceDN w:val="0"/>
              <w:adjustRightInd w:val="0"/>
              <w:rPr>
                <w:rFonts w:cs="Times New Roman"/>
              </w:rPr>
            </w:pPr>
            <w:r w:rsidRPr="00BF39EA">
              <w:rPr>
                <w:rFonts w:cs="Times New Roman"/>
              </w:rPr>
              <w:t>Kõik toetuse raames tehtud</w:t>
            </w:r>
          </w:p>
          <w:p w14:paraId="64D08AC8" w14:textId="2AEDA724" w:rsidR="005C40C0" w:rsidRPr="00BF39EA" w:rsidRDefault="005C40C0" w:rsidP="005C40C0">
            <w:pPr>
              <w:tabs>
                <w:tab w:val="left" w:pos="900"/>
              </w:tabs>
              <w:rPr>
                <w:rFonts w:cs="Times New Roman"/>
              </w:rPr>
            </w:pPr>
            <w:r w:rsidRPr="00BF39EA">
              <w:rPr>
                <w:rFonts w:cs="Times New Roman"/>
              </w:rPr>
              <w:t>kulutused KOKKU €</w:t>
            </w:r>
          </w:p>
        </w:tc>
        <w:tc>
          <w:tcPr>
            <w:tcW w:w="5948" w:type="dxa"/>
            <w:gridSpan w:val="4"/>
          </w:tcPr>
          <w:p w14:paraId="38DE59B2" w14:textId="77777777" w:rsidR="005C40C0" w:rsidRPr="00BF39EA" w:rsidRDefault="005C40C0" w:rsidP="00C967EA">
            <w:pPr>
              <w:tabs>
                <w:tab w:val="left" w:pos="900"/>
              </w:tabs>
              <w:rPr>
                <w:rFonts w:cs="Times New Roman"/>
              </w:rPr>
            </w:pPr>
          </w:p>
        </w:tc>
      </w:tr>
    </w:tbl>
    <w:p w14:paraId="286D35BB" w14:textId="7C2EAA4A" w:rsidR="005C40C0" w:rsidRDefault="005C40C0" w:rsidP="00C967EA">
      <w:pPr>
        <w:tabs>
          <w:tab w:val="left" w:pos="900"/>
        </w:tabs>
        <w:rPr>
          <w:rFonts w:cs="Times New Roman"/>
        </w:rPr>
      </w:pPr>
    </w:p>
    <w:p w14:paraId="3F36DE9C" w14:textId="77777777" w:rsidR="00BF39EA" w:rsidRPr="00BF39EA" w:rsidRDefault="00BF39EA" w:rsidP="00BF39EA">
      <w:pPr>
        <w:suppressAutoHyphens w:val="0"/>
        <w:autoSpaceDE w:val="0"/>
        <w:autoSpaceDN w:val="0"/>
        <w:adjustRightInd w:val="0"/>
        <w:rPr>
          <w:rFonts w:cs="Times New Roman"/>
          <w:sz w:val="18"/>
          <w:szCs w:val="18"/>
        </w:rPr>
      </w:pPr>
      <w:r w:rsidRPr="00BF39EA">
        <w:rPr>
          <w:rFonts w:cs="Times New Roman"/>
          <w:sz w:val="18"/>
          <w:szCs w:val="18"/>
        </w:rPr>
        <w:t>Kulutused palume esitada võimalikult detailselt. Vajaduse korral palume ridu juurde lisada või kustutada.</w:t>
      </w:r>
    </w:p>
    <w:p w14:paraId="160AF6BC" w14:textId="77777777" w:rsidR="00BF39EA" w:rsidRPr="00BF39EA" w:rsidRDefault="00BF39EA" w:rsidP="00BF39EA">
      <w:pPr>
        <w:suppressAutoHyphens w:val="0"/>
        <w:autoSpaceDE w:val="0"/>
        <w:autoSpaceDN w:val="0"/>
        <w:adjustRightInd w:val="0"/>
        <w:rPr>
          <w:rFonts w:cs="Times New Roman"/>
          <w:sz w:val="18"/>
          <w:szCs w:val="18"/>
        </w:rPr>
      </w:pPr>
    </w:p>
    <w:p w14:paraId="1DD453C8" w14:textId="4BDA621C" w:rsidR="00BF39EA" w:rsidRPr="00BF39EA" w:rsidRDefault="00BF39EA" w:rsidP="00BF39EA">
      <w:pPr>
        <w:suppressAutoHyphens w:val="0"/>
        <w:autoSpaceDE w:val="0"/>
        <w:autoSpaceDN w:val="0"/>
        <w:adjustRightInd w:val="0"/>
        <w:rPr>
          <w:rFonts w:cs="Times New Roman"/>
          <w:sz w:val="18"/>
          <w:szCs w:val="18"/>
        </w:rPr>
      </w:pPr>
      <w:r w:rsidRPr="00BF39EA">
        <w:rPr>
          <w:rFonts w:cs="Times New Roman"/>
          <w:sz w:val="18"/>
          <w:szCs w:val="18"/>
        </w:rPr>
        <w:t>* Aruande esitaja kinnitab, et juhul kui toetuse saaja on käibemaksukohustuslane, siis käesolevas</w:t>
      </w:r>
      <w:r>
        <w:rPr>
          <w:rFonts w:cs="Times New Roman"/>
          <w:sz w:val="18"/>
          <w:szCs w:val="18"/>
        </w:rPr>
        <w:t xml:space="preserve"> </w:t>
      </w:r>
      <w:r w:rsidRPr="00BF39EA">
        <w:rPr>
          <w:rFonts w:cs="Times New Roman"/>
          <w:sz w:val="18"/>
          <w:szCs w:val="18"/>
        </w:rPr>
        <w:t>aruandes on esitatud kulud ilma tagastatava sisendkäibemaksuta.</w:t>
      </w:r>
    </w:p>
    <w:p w14:paraId="7B50BB59" w14:textId="77777777" w:rsidR="00BF39EA" w:rsidRPr="00BF39EA" w:rsidRDefault="00BF39EA" w:rsidP="00BF39EA">
      <w:pPr>
        <w:suppressAutoHyphens w:val="0"/>
        <w:autoSpaceDE w:val="0"/>
        <w:autoSpaceDN w:val="0"/>
        <w:adjustRightInd w:val="0"/>
        <w:rPr>
          <w:rFonts w:cs="Times New Roman"/>
        </w:rPr>
      </w:pPr>
    </w:p>
    <w:p w14:paraId="319EC5FF" w14:textId="77777777" w:rsidR="000916B2" w:rsidRDefault="000916B2" w:rsidP="00BF39EA">
      <w:pPr>
        <w:suppressAutoHyphens w:val="0"/>
        <w:autoSpaceDE w:val="0"/>
        <w:autoSpaceDN w:val="0"/>
        <w:adjustRightInd w:val="0"/>
        <w:rPr>
          <w:rFonts w:cs="Times New Roman"/>
        </w:rPr>
      </w:pPr>
    </w:p>
    <w:p w14:paraId="34FE06D8" w14:textId="77777777" w:rsidR="000916B2" w:rsidRDefault="000916B2" w:rsidP="00BF39EA">
      <w:pPr>
        <w:suppressAutoHyphens w:val="0"/>
        <w:autoSpaceDE w:val="0"/>
        <w:autoSpaceDN w:val="0"/>
        <w:adjustRightInd w:val="0"/>
        <w:rPr>
          <w:rFonts w:cs="Times New Roman"/>
        </w:rPr>
      </w:pPr>
    </w:p>
    <w:p w14:paraId="759EE32A" w14:textId="331E85C1" w:rsidR="00BF39EA" w:rsidRPr="000916B2" w:rsidRDefault="00BF39EA" w:rsidP="00BF39EA">
      <w:pPr>
        <w:suppressAutoHyphens w:val="0"/>
        <w:autoSpaceDE w:val="0"/>
        <w:autoSpaceDN w:val="0"/>
        <w:adjustRightInd w:val="0"/>
        <w:rPr>
          <w:rFonts w:cs="Times New Roman"/>
          <w:i/>
          <w:iCs/>
          <w:color w:val="00B0F0"/>
        </w:rPr>
      </w:pPr>
      <w:r w:rsidRPr="000916B2">
        <w:rPr>
          <w:rFonts w:cs="Times New Roman"/>
          <w:i/>
          <w:iCs/>
          <w:color w:val="00B0F0"/>
        </w:rPr>
        <w:t>Ees- ja perekonnanimi</w:t>
      </w:r>
    </w:p>
    <w:p w14:paraId="2547D93D" w14:textId="6B7DB558" w:rsidR="00BF39EA" w:rsidRPr="00BF39EA" w:rsidRDefault="00BF39EA" w:rsidP="00BF39EA">
      <w:pPr>
        <w:tabs>
          <w:tab w:val="left" w:pos="900"/>
        </w:tabs>
        <w:rPr>
          <w:rFonts w:cs="Times New Roman"/>
        </w:rPr>
      </w:pPr>
      <w:r w:rsidRPr="00BF39EA">
        <w:rPr>
          <w:rFonts w:cs="Times New Roman"/>
        </w:rPr>
        <w:t>(allkirjastatud digitaalselt)</w:t>
      </w:r>
    </w:p>
    <w:sectPr w:rsidR="00BF39EA" w:rsidRPr="00BF3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IDFont+F1">
    <w:altName w:val="Calibri"/>
    <w:panose1 w:val="00000000000000000000"/>
    <w:charset w:val="BA"/>
    <w:family w:val="auto"/>
    <w:notTrueType/>
    <w:pitch w:val="default"/>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EEC"/>
    <w:multiLevelType w:val="multilevel"/>
    <w:tmpl w:val="7B840E48"/>
    <w:lvl w:ilvl="0">
      <w:start w:val="1"/>
      <w:numFmt w:val="decimal"/>
      <w:lvlText w:val="%1."/>
      <w:lvlJc w:val="left"/>
      <w:pPr>
        <w:ind w:left="720" w:hanging="360"/>
      </w:pPr>
      <w:rPr>
        <w:rFonts w:hint="default"/>
      </w:rPr>
    </w:lvl>
    <w:lvl w:ilvl="1">
      <w:start w:val="1"/>
      <w:numFmt w:val="decimal"/>
      <w:isLgl/>
      <w:suff w:val="space"/>
      <w:lvlText w:val="%1.%2."/>
      <w:lvlJc w:val="left"/>
      <w:pPr>
        <w:ind w:left="510"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6DA5897"/>
    <w:multiLevelType w:val="multilevel"/>
    <w:tmpl w:val="BEDEEF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C406E36"/>
    <w:multiLevelType w:val="multilevel"/>
    <w:tmpl w:val="BEDEEF6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9898333">
    <w:abstractNumId w:val="0"/>
  </w:num>
  <w:num w:numId="2" w16cid:durableId="1418333246">
    <w:abstractNumId w:val="1"/>
  </w:num>
  <w:num w:numId="3" w16cid:durableId="48897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F4"/>
    <w:rsid w:val="000434BC"/>
    <w:rsid w:val="0004362B"/>
    <w:rsid w:val="00045F65"/>
    <w:rsid w:val="00085E05"/>
    <w:rsid w:val="000916B2"/>
    <w:rsid w:val="000B709C"/>
    <w:rsid w:val="000B7ACC"/>
    <w:rsid w:val="000F7F28"/>
    <w:rsid w:val="0011290E"/>
    <w:rsid w:val="00146BC6"/>
    <w:rsid w:val="00163606"/>
    <w:rsid w:val="001C21EE"/>
    <w:rsid w:val="001E1924"/>
    <w:rsid w:val="001F37E5"/>
    <w:rsid w:val="002111FB"/>
    <w:rsid w:val="0021328F"/>
    <w:rsid w:val="00213816"/>
    <w:rsid w:val="00233F80"/>
    <w:rsid w:val="00243FD7"/>
    <w:rsid w:val="00283162"/>
    <w:rsid w:val="00286AD8"/>
    <w:rsid w:val="002B563E"/>
    <w:rsid w:val="002D3A9B"/>
    <w:rsid w:val="002E2254"/>
    <w:rsid w:val="002F340C"/>
    <w:rsid w:val="00312C4F"/>
    <w:rsid w:val="00352F4D"/>
    <w:rsid w:val="00396473"/>
    <w:rsid w:val="003A5F8D"/>
    <w:rsid w:val="003F4A33"/>
    <w:rsid w:val="0040415C"/>
    <w:rsid w:val="00407E50"/>
    <w:rsid w:val="00437C1E"/>
    <w:rsid w:val="00447A09"/>
    <w:rsid w:val="00474DB0"/>
    <w:rsid w:val="004771A7"/>
    <w:rsid w:val="0052483E"/>
    <w:rsid w:val="00525B4F"/>
    <w:rsid w:val="005462C9"/>
    <w:rsid w:val="00577296"/>
    <w:rsid w:val="005A721A"/>
    <w:rsid w:val="005B58B5"/>
    <w:rsid w:val="005C40C0"/>
    <w:rsid w:val="005E3C6A"/>
    <w:rsid w:val="00657BF3"/>
    <w:rsid w:val="00714B25"/>
    <w:rsid w:val="00725B05"/>
    <w:rsid w:val="007476AA"/>
    <w:rsid w:val="00794C8A"/>
    <w:rsid w:val="007B21A9"/>
    <w:rsid w:val="007B7F5D"/>
    <w:rsid w:val="007D33D5"/>
    <w:rsid w:val="00805785"/>
    <w:rsid w:val="0081404D"/>
    <w:rsid w:val="00840447"/>
    <w:rsid w:val="00886D41"/>
    <w:rsid w:val="008A6D46"/>
    <w:rsid w:val="008C4043"/>
    <w:rsid w:val="008C553F"/>
    <w:rsid w:val="009060C4"/>
    <w:rsid w:val="0091722F"/>
    <w:rsid w:val="0092644D"/>
    <w:rsid w:val="00926D46"/>
    <w:rsid w:val="00936EA6"/>
    <w:rsid w:val="00947217"/>
    <w:rsid w:val="00950F01"/>
    <w:rsid w:val="009513A7"/>
    <w:rsid w:val="00964FE3"/>
    <w:rsid w:val="009828EB"/>
    <w:rsid w:val="009B06C9"/>
    <w:rsid w:val="009B1C59"/>
    <w:rsid w:val="00A050D5"/>
    <w:rsid w:val="00A064C5"/>
    <w:rsid w:val="00A155A7"/>
    <w:rsid w:val="00A5634F"/>
    <w:rsid w:val="00A86152"/>
    <w:rsid w:val="00A92FCD"/>
    <w:rsid w:val="00AA5FF3"/>
    <w:rsid w:val="00AB3CFD"/>
    <w:rsid w:val="00AD18E1"/>
    <w:rsid w:val="00AE3217"/>
    <w:rsid w:val="00AE74BD"/>
    <w:rsid w:val="00B00F8D"/>
    <w:rsid w:val="00BA3D76"/>
    <w:rsid w:val="00BC319E"/>
    <w:rsid w:val="00BF39EA"/>
    <w:rsid w:val="00C12E9B"/>
    <w:rsid w:val="00C33011"/>
    <w:rsid w:val="00C50F5E"/>
    <w:rsid w:val="00C514F4"/>
    <w:rsid w:val="00C65E5B"/>
    <w:rsid w:val="00C66C66"/>
    <w:rsid w:val="00C66CF0"/>
    <w:rsid w:val="00C967EA"/>
    <w:rsid w:val="00CB3B71"/>
    <w:rsid w:val="00CB57CF"/>
    <w:rsid w:val="00CC04F1"/>
    <w:rsid w:val="00CD3607"/>
    <w:rsid w:val="00CE24B1"/>
    <w:rsid w:val="00CF2632"/>
    <w:rsid w:val="00D44CD3"/>
    <w:rsid w:val="00D976A6"/>
    <w:rsid w:val="00DA53F7"/>
    <w:rsid w:val="00DB0358"/>
    <w:rsid w:val="00DC5535"/>
    <w:rsid w:val="00E30797"/>
    <w:rsid w:val="00EA7C10"/>
    <w:rsid w:val="00EE79A6"/>
    <w:rsid w:val="00EF3F1C"/>
    <w:rsid w:val="00F11033"/>
    <w:rsid w:val="00F1306A"/>
    <w:rsid w:val="00F1693E"/>
    <w:rsid w:val="00F35F5F"/>
    <w:rsid w:val="00F53353"/>
    <w:rsid w:val="00F759B8"/>
    <w:rsid w:val="00FD476D"/>
    <w:rsid w:val="00FE63E9"/>
    <w:rsid w:val="00FE7C56"/>
    <w:rsid w:val="0CFE2E5B"/>
    <w:rsid w:val="13DB706A"/>
    <w:rsid w:val="3C73BB1F"/>
    <w:rsid w:val="3CC13AF6"/>
    <w:rsid w:val="487D95FF"/>
    <w:rsid w:val="4DBC6B87"/>
    <w:rsid w:val="5150A114"/>
    <w:rsid w:val="54B71D6A"/>
    <w:rsid w:val="68112D96"/>
    <w:rsid w:val="7F0EE65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AB2D"/>
  <w15:chartTrackingRefBased/>
  <w15:docId w15:val="{C54E4194-9E7A-4D5A-8874-D043D1C0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514F4"/>
    <w:pPr>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514F4"/>
    <w:rPr>
      <w:color w:val="0563C1" w:themeColor="hyperlink"/>
      <w:u w:val="single"/>
    </w:rPr>
  </w:style>
  <w:style w:type="paragraph" w:styleId="Jutumullitekst">
    <w:name w:val="Balloon Text"/>
    <w:basedOn w:val="Normaallaad"/>
    <w:link w:val="JutumullitekstMrk"/>
    <w:uiPriority w:val="99"/>
    <w:semiHidden/>
    <w:unhideWhenUsed/>
    <w:rsid w:val="00936EA6"/>
    <w:rPr>
      <w:rFonts w:ascii="Segoe UI" w:hAnsi="Segoe UI" w:cs="Mangal"/>
      <w:sz w:val="18"/>
      <w:szCs w:val="16"/>
    </w:rPr>
  </w:style>
  <w:style w:type="character" w:customStyle="1" w:styleId="JutumullitekstMrk">
    <w:name w:val="Jutumullitekst Märk"/>
    <w:basedOn w:val="Liguvaikefont"/>
    <w:link w:val="Jutumullitekst"/>
    <w:uiPriority w:val="99"/>
    <w:semiHidden/>
    <w:rsid w:val="00936EA6"/>
    <w:rPr>
      <w:rFonts w:ascii="Segoe UI" w:eastAsia="Arial Unicode MS" w:hAnsi="Segoe UI" w:cs="Mangal"/>
      <w:kern w:val="1"/>
      <w:sz w:val="18"/>
      <w:szCs w:val="16"/>
      <w:lang w:eastAsia="hi-IN" w:bidi="hi-IN"/>
    </w:rPr>
  </w:style>
  <w:style w:type="character" w:styleId="Kommentaariviide">
    <w:name w:val="annotation reference"/>
    <w:basedOn w:val="Liguvaikefont"/>
    <w:uiPriority w:val="99"/>
    <w:semiHidden/>
    <w:unhideWhenUsed/>
    <w:rsid w:val="001E1924"/>
    <w:rPr>
      <w:sz w:val="16"/>
      <w:szCs w:val="16"/>
    </w:rPr>
  </w:style>
  <w:style w:type="paragraph" w:styleId="Kommentaaritekst">
    <w:name w:val="annotation text"/>
    <w:basedOn w:val="Normaallaad"/>
    <w:link w:val="KommentaaritekstMrk"/>
    <w:uiPriority w:val="99"/>
    <w:unhideWhenUsed/>
    <w:rsid w:val="001E1924"/>
    <w:rPr>
      <w:rFonts w:cs="Mangal"/>
      <w:sz w:val="20"/>
      <w:szCs w:val="18"/>
    </w:rPr>
  </w:style>
  <w:style w:type="character" w:customStyle="1" w:styleId="KommentaaritekstMrk">
    <w:name w:val="Kommentaari tekst Märk"/>
    <w:basedOn w:val="Liguvaikefont"/>
    <w:link w:val="Kommentaaritekst"/>
    <w:uiPriority w:val="99"/>
    <w:rsid w:val="001E1924"/>
    <w:rPr>
      <w:rFonts w:ascii="Times New Roman" w:eastAsia="Arial Unicode MS" w:hAnsi="Times New Roman" w:cs="Mangal"/>
      <w:kern w:val="1"/>
      <w:sz w:val="20"/>
      <w:szCs w:val="18"/>
      <w:lang w:eastAsia="hi-IN" w:bidi="hi-IN"/>
    </w:rPr>
  </w:style>
  <w:style w:type="paragraph" w:styleId="Kommentaariteema">
    <w:name w:val="annotation subject"/>
    <w:basedOn w:val="Kommentaaritekst"/>
    <w:next w:val="Kommentaaritekst"/>
    <w:link w:val="KommentaariteemaMrk"/>
    <w:uiPriority w:val="99"/>
    <w:semiHidden/>
    <w:unhideWhenUsed/>
    <w:rsid w:val="001E1924"/>
    <w:rPr>
      <w:b/>
      <w:bCs/>
    </w:rPr>
  </w:style>
  <w:style w:type="character" w:customStyle="1" w:styleId="KommentaariteemaMrk">
    <w:name w:val="Kommentaari teema Märk"/>
    <w:basedOn w:val="KommentaaritekstMrk"/>
    <w:link w:val="Kommentaariteema"/>
    <w:uiPriority w:val="99"/>
    <w:semiHidden/>
    <w:rsid w:val="001E1924"/>
    <w:rPr>
      <w:rFonts w:ascii="Times New Roman" w:eastAsia="Arial Unicode MS" w:hAnsi="Times New Roman" w:cs="Mangal"/>
      <w:b/>
      <w:bCs/>
      <w:kern w:val="1"/>
      <w:sz w:val="20"/>
      <w:szCs w:val="18"/>
      <w:lang w:eastAsia="hi-IN" w:bidi="hi-IN"/>
    </w:rPr>
  </w:style>
  <w:style w:type="table" w:styleId="Kontuurtabel">
    <w:name w:val="Table Grid"/>
    <w:basedOn w:val="Normaaltabel"/>
    <w:uiPriority w:val="39"/>
    <w:rsid w:val="005C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5C40C0"/>
    <w:pPr>
      <w:ind w:left="720"/>
      <w:contextualSpacing/>
    </w:pPr>
    <w:rPr>
      <w:rFonts w:cs="Mangal"/>
      <w:szCs w:val="21"/>
    </w:rPr>
  </w:style>
  <w:style w:type="paragraph" w:styleId="Redaktsioon">
    <w:name w:val="Revision"/>
    <w:hidden/>
    <w:uiPriority w:val="99"/>
    <w:semiHidden/>
    <w:rsid w:val="00213816"/>
    <w:pPr>
      <w:spacing w:after="0" w:line="240" w:lineRule="auto"/>
    </w:pPr>
    <w:rPr>
      <w:rFonts w:ascii="Times New Roman" w:eastAsia="Arial Unicode MS" w:hAnsi="Times New Roman" w:cs="Mangal"/>
      <w:kern w:val="1"/>
      <w:sz w:val="24"/>
      <w:szCs w:val="21"/>
      <w:lang w:eastAsia="hi-IN" w:bidi="hi-IN"/>
    </w:rPr>
  </w:style>
  <w:style w:type="character" w:styleId="Lahendamatamainimine">
    <w:name w:val="Unresolved Mention"/>
    <w:basedOn w:val="Liguvaikefont"/>
    <w:uiPriority w:val="99"/>
    <w:semiHidden/>
    <w:unhideWhenUsed/>
    <w:rsid w:val="00A05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44936">
      <w:bodyDiv w:val="1"/>
      <w:marLeft w:val="0"/>
      <w:marRight w:val="0"/>
      <w:marTop w:val="0"/>
      <w:marBottom w:val="0"/>
      <w:divBdr>
        <w:top w:val="none" w:sz="0" w:space="0" w:color="auto"/>
        <w:left w:val="none" w:sz="0" w:space="0" w:color="auto"/>
        <w:bottom w:val="none" w:sz="0" w:space="0" w:color="auto"/>
        <w:right w:val="none" w:sz="0" w:space="0" w:color="auto"/>
      </w:divBdr>
    </w:div>
    <w:div w:id="1194734051">
      <w:bodyDiv w:val="1"/>
      <w:marLeft w:val="0"/>
      <w:marRight w:val="0"/>
      <w:marTop w:val="0"/>
      <w:marBottom w:val="0"/>
      <w:divBdr>
        <w:top w:val="none" w:sz="0" w:space="0" w:color="auto"/>
        <w:left w:val="none" w:sz="0" w:space="0" w:color="auto"/>
        <w:bottom w:val="none" w:sz="0" w:space="0" w:color="auto"/>
        <w:right w:val="none" w:sz="0" w:space="0" w:color="auto"/>
      </w:divBdr>
    </w:div>
    <w:div w:id="19769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isa@vabala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ella.saarts@riigikantselei.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D98A-F02D-4E70-B69E-1CA78F8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911</Words>
  <Characters>5290</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Vojeikin</dc:creator>
  <cp:keywords/>
  <dc:description/>
  <cp:lastModifiedBy>Stella Saarts - RK</cp:lastModifiedBy>
  <cp:revision>15</cp:revision>
  <cp:lastPrinted>2021-11-16T11:11:00Z</cp:lastPrinted>
  <dcterms:created xsi:type="dcterms:W3CDTF">2026-04-21T15:58:00Z</dcterms:created>
  <dcterms:modified xsi:type="dcterms:W3CDTF">2026-04-21T16:17:00Z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2025-03-31T14:12:05Z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60fcad6d-4a02-48d0-8155-fe90b128f9fd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